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534" w:rsidRDefault="00546534" w:rsidP="00FB34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Us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34" w:rsidRDefault="00546534" w:rsidP="00FB34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534" w:rsidRDefault="00546534" w:rsidP="00FB34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534" w:rsidRDefault="00546534" w:rsidP="00FB34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по физической культуре для 1 класса общеобразовательного учебного учреждения составлена в соответствии: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с требованиями 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 (с изменениями);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с Концепцией духовно-нравственного развития и воспитания личности гражданина России;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авторской программой по предмету «Физическая культура. Рабочие программы.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Предметная линия учебников «Школа России», 1-4 классы пособие для учителей общеобразовательных организаций /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В.И.Лях -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М. «Просвещение».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2014;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учебником образовательной системы  «Школа России»</w:t>
      </w:r>
      <w:r w:rsidRPr="00FB3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B34A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  <w:r w:rsidRPr="00FB34A1">
        <w:rPr>
          <w:rFonts w:ascii="Times New Roman" w:eastAsia="Times New Roman" w:hAnsi="Times New Roman" w:cs="Times New Roman"/>
          <w:bCs/>
          <w:sz w:val="28"/>
          <w:szCs w:val="28"/>
        </w:rPr>
        <w:t xml:space="preserve"> 1-4 </w:t>
      </w:r>
      <w:proofErr w:type="spellStart"/>
      <w:r w:rsidRPr="00FB34A1">
        <w:rPr>
          <w:rFonts w:ascii="Times New Roman" w:eastAsia="Times New Roman" w:hAnsi="Times New Roman" w:cs="Times New Roman"/>
          <w:bCs/>
          <w:sz w:val="28"/>
          <w:szCs w:val="28"/>
        </w:rPr>
        <w:t>кл</w:t>
      </w:r>
      <w:proofErr w:type="spellEnd"/>
      <w:r w:rsidRPr="00FB34A1">
        <w:rPr>
          <w:rFonts w:ascii="Times New Roman" w:eastAsia="Times New Roman" w:hAnsi="Times New Roman" w:cs="Times New Roman"/>
          <w:bCs/>
          <w:sz w:val="28"/>
          <w:szCs w:val="28"/>
        </w:rPr>
        <w:t xml:space="preserve">.». Автор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В.И.Лях; Учебник для общеобразовательных организаций; Москва «Просвещение 2014, Рекомендовано Министерством образования и науки Российской Федерации»;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учебным планом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D4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а» на 2017-2018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Положением о порядке разработки и утверждении рабочих программ учебных предметов. 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Планируемые  результаты освоения учебного 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предмета   </w:t>
      </w:r>
      <w:r w:rsidRPr="00FB3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«Физическая культура» 1 класс.</w:t>
      </w:r>
    </w:p>
    <w:p w:rsidR="00FB34A1" w:rsidRPr="00FB34A1" w:rsidRDefault="00FB34A1" w:rsidP="00FB34A1">
      <w:pPr>
        <w:rPr>
          <w:rFonts w:ascii="Times New Roman" w:hAnsi="Times New Roman" w:cs="Times New Roman"/>
          <w:sz w:val="28"/>
          <w:szCs w:val="28"/>
        </w:rPr>
      </w:pP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чувства гордости за свою Родину, россий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ский народ и историю России, осознание своей этнической и национальной принадлежности;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уважительного отношения к культуре дру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гих народов;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мотивов учебной деятельности и личностный смысл учения, принятие и освоение социальной роли обуча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ющего;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этических чувств, доброжелательно и эмоцио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нально-нравственной отзывчивости, понимания и сопережива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чувствам других людей;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навыков сотрудничества со сверстниками и взрос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лыми в разных социальных ситуациях, умение не создавать конфликты и находить выходы из спорных ситуаций;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самостоятельности и личной ответственности за свои поступки на основе представлений о нравственных нор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мах, социальной справедливости и свободе;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эстетических потребностей, ценностей и чувств;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установки на безопасный, здоровый образ жизни.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FB3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FB3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способностью принимать и сохранять цели и за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дачи учебной деятельности, поиска средств её осуществления;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фективные способы достижения результата;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общей цели и путей её достижения; умение договариваться о распределении функций и ролей в совмест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деятельности; осуществлять взаимный контроль в совмест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деятельности, адекватно оценивать собственное поведение и поведение окружающих;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готовность конструктивно разрешать конфликты посред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ством учёта интересов сторон и сотрудничества;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начальными сведениями о сущности и особен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ностях объектов, процессов и явлений действительности в со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ответствии с содержанием конкретного учебного предмета;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овладение базовыми предметными и </w:t>
      </w:r>
      <w:proofErr w:type="spell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межпредметными</w:t>
      </w:r>
      <w:proofErr w:type="spellEnd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первоначальных представлений о значении физической культуры для укрепления здоровья человека (физи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ческого, социального и психического), о её позитивном влиянии на развитие человека (физическое, интеллектуальное, эмоци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ональное, социальное), о физической культуре и здоровье как факторах успешной учёбы и социализации;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*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умениями организовывать </w:t>
      </w:r>
      <w:proofErr w:type="spell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здоровьесберегающую</w:t>
      </w:r>
      <w:proofErr w:type="spellEnd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жизнедеятельность (режим дня, утренняя зарядка, оздо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ровительные мероприятия, подвижные игры и т.д.);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навыка систематического наблюдения за своим физическим состоянием, величиной физических нагру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требования к умениям и навыкам учащихся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программного материала по физической культуре выпускники начальной школы должны: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взаимосвязи занятий физическими упражнениями с укреплением здоровья и повышением физической подготовленности;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 режиме дня и личной гигиене;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- о правилах составления комплексов утренней зарядки;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 физической подготовке и ее связи с развитием физических качеств, систем дыхания и кровообращения;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 физической нагрузке и способах ее регулирования;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 причинах возникновения травм во время занятий физическими упражнениями, профилактики травматизма;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-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комплексы упражнений, направленные на формирование правильной осанки и профилактики плоскостопия;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выполнять комплексы упражнений утренней зарядки и физкультминуток;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играть в подвижные игры;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демонстрировать уровень физической подготовленности, вести дневник самонаблюдения, выполнять простейшие акробатические и гимнастические комбинации.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подсчитывать ЧСС при выполнении физических упражнений;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выполнять комплексы </w:t>
      </w:r>
      <w:proofErr w:type="spell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подводящих упражнений для освоения технических действий в спортивных играх (футбол, баскетбол, волейбол и т.д.)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выполнять передвижения в ходьбе, беге, прыжках разными способами;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оказывать доврачебную помощь при ссадинах, царапинах и потертостях.</w:t>
      </w:r>
    </w:p>
    <w:p w:rsidR="00FB34A1" w:rsidRPr="00FB34A1" w:rsidRDefault="00FB34A1" w:rsidP="00FB34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учебного предмета «Физическая культура» 1 класс. </w:t>
      </w:r>
    </w:p>
    <w:p w:rsidR="00FB34A1" w:rsidRPr="00FB34A1" w:rsidRDefault="00FB34A1" w:rsidP="00FB34A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разделов: «Знания о физической культуре», «Способы двигательной деятельности» и «Физическое совершенствование».</w:t>
      </w:r>
    </w:p>
    <w:p w:rsidR="00FB34A1" w:rsidRPr="00FB34A1" w:rsidRDefault="00FB34A1" w:rsidP="00FB34A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раздела «Знания о физической культуре» соответствует основным направлениями развития познавательной активности человека: влияние возрастных особенностей организма на физическое развитие; оздоровительная направленность закаливания, закаливающих процедур; связь физкультуры с другими предметами. Раздел «Способы двигательной деятельности» соотносится с представлениями о самостоятельных занятиях физическими упражнениями, способах организации и исполнения и контроля над физическим развитием и физической подготовленностью учащихся.</w:t>
      </w:r>
    </w:p>
    <w:p w:rsidR="00FB34A1" w:rsidRPr="00FB34A1" w:rsidRDefault="00FB34A1" w:rsidP="00FB34A1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Содержание раздела «Физическое совершенствование» ориентировано на гармоничное физическое развитие школьников, их всестороннюю физическую подготовленность и укрепление здоровья. Данный раздел включает жизненно важные навыки и умения, подвижные  и спортивные игры, и двигательные действия из видов спорта, а также </w:t>
      </w:r>
      <w:proofErr w:type="spellStart"/>
      <w:r w:rsidRPr="00FB34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общеразвивающие</w:t>
      </w:r>
      <w:proofErr w:type="spellEnd"/>
      <w:r w:rsidRPr="00FB34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упражнения с различной функциональной направленностью</w:t>
      </w:r>
      <w:r w:rsidRPr="00FB3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сгруппированы </w:t>
      </w:r>
      <w:r w:rsidRPr="00FB3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внутри разделов по признакам функционального воздействия на развитие основных физических качеств учащихся.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основных физических качеств, исходя из половозрастных особенностей учащихся, степени освоенности ими этих упражнений, условий проведения различных форм занятий, наличия спортивного инвентаря и оборудования.</w:t>
      </w:r>
    </w:p>
    <w:p w:rsidR="00FB34A1" w:rsidRPr="00FB34A1" w:rsidRDefault="00FB34A1" w:rsidP="00FB34A1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iCs/>
          <w:kern w:val="32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Сохраняя определенную традиционность в изложении практического материала школьных программ, настоящая программа соотносит учебное содержание с содержанием базовых видов спорта, которые представляются соответствующими тематическими разделами: «Гимнастика с основами акробатики», «Легкая атлетика», «Подвижные и спортивные игры», </w:t>
      </w:r>
      <w:r w:rsidRPr="00FB34A1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«</w:t>
      </w:r>
      <w:r w:rsidRPr="00FB34A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Кроссовая подготовка».</w:t>
      </w:r>
      <w:r w:rsidRPr="00FB34A1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r w:rsidRPr="00FB34A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</w:t>
      </w:r>
      <w:r w:rsidRPr="00FB34A1">
        <w:rPr>
          <w:rFonts w:ascii="Times New Roman" w:eastAsia="Times New Roman" w:hAnsi="Times New Roman" w:cs="Times New Roman"/>
          <w:bCs/>
          <w:iCs/>
          <w:kern w:val="32"/>
          <w:sz w:val="28"/>
          <w:szCs w:val="28"/>
          <w:lang w:eastAsia="ru-RU"/>
        </w:rPr>
        <w:t>При этом каждый тематический раздел программы дополнительно включает в себя подвижные игры, которые по своему содержанию и направленности согласуются с соответствующим видом спорта, и являются средством закрепления и совершенствования двигательных навыков и развития физических качеств.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знаний о физической культуре, умение и навыки, приемы закаливания, способы </w:t>
      </w:r>
      <w:proofErr w:type="spellStart"/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саморегуляции</w:t>
      </w:r>
      <w:proofErr w:type="spellEnd"/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самоконтроля.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34A1">
        <w:rPr>
          <w:rFonts w:ascii="Times New Roman" w:hAnsi="Times New Roman" w:cs="Times New Roman"/>
          <w:sz w:val="28"/>
          <w:szCs w:val="28"/>
        </w:rPr>
        <w:t xml:space="preserve">Роль и значение занятий физической культурой и поддержание хорошего здоровья для успешной учебы и социализации в обществе. Здоровье и развитие человека. Строение тела человека и его положение в пространстве. Работа органов дыхания и </w:t>
      </w:r>
      <w:proofErr w:type="spellStart"/>
      <w:proofErr w:type="gramStart"/>
      <w:r w:rsidRPr="00FB34A1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FB34A1">
        <w:rPr>
          <w:rFonts w:ascii="Times New Roman" w:hAnsi="Times New Roman" w:cs="Times New Roman"/>
          <w:sz w:val="28"/>
          <w:szCs w:val="28"/>
        </w:rPr>
        <w:t xml:space="preserve"> системы. Роль слуха и зрения при движениях и передвижениях человека.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сведения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34A1">
        <w:rPr>
          <w:rFonts w:ascii="Times New Roman" w:hAnsi="Times New Roman" w:cs="Times New Roman"/>
          <w:sz w:val="28"/>
          <w:szCs w:val="28"/>
        </w:rPr>
        <w:t xml:space="preserve">Одежда и обувь для занятий. Правила техники безопасности. История развития современных  Олимпийских игр. Виды гимнастики. Название снарядов и гимнастических элементов. Личная гигиена, режим дня. Закаливание. Способы 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B34A1">
        <w:rPr>
          <w:rFonts w:ascii="Times New Roman" w:hAnsi="Times New Roman" w:cs="Times New Roman"/>
          <w:sz w:val="28"/>
          <w:szCs w:val="28"/>
        </w:rPr>
        <w:t xml:space="preserve"> и самоконтроля (приемы измерения пульса до, во время и после физических нагрузок).  Страховка и 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FB34A1">
        <w:rPr>
          <w:rFonts w:ascii="Times New Roman" w:hAnsi="Times New Roman" w:cs="Times New Roman"/>
          <w:sz w:val="28"/>
          <w:szCs w:val="28"/>
        </w:rPr>
        <w:t>.</w:t>
      </w: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Общефизическая подготовка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>Организующие команды и приемы: построение в шеренгу и колонну; выполнение основной сойки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шеренге;</w:t>
      </w:r>
      <w:proofErr w:type="gramEnd"/>
      <w:r w:rsidRPr="00FB34A1">
        <w:rPr>
          <w:rFonts w:ascii="Times New Roman" w:hAnsi="Times New Roman" w:cs="Times New Roman"/>
          <w:sz w:val="28"/>
          <w:szCs w:val="28"/>
        </w:rPr>
        <w:t xml:space="preserve"> повороты кругом с разделением по команде «Кругом! Раз-два!»; перестроение по двое в шеренге и колонне; передвижение в колонне с разной дистанцией и темпом, по «диагонали» и «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противоходом</w:t>
      </w:r>
      <w:proofErr w:type="spellEnd"/>
      <w:r w:rsidRPr="00FB34A1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FB34A1">
        <w:rPr>
          <w:rFonts w:ascii="Times New Roman" w:hAnsi="Times New Roman" w:cs="Times New Roman"/>
          <w:sz w:val="28"/>
          <w:szCs w:val="28"/>
        </w:rPr>
        <w:t xml:space="preserve"> упражнения (упражнения на месте и в движении, без предметов и с предметами – мячами, гимнастическими палками, скакалками, в парах); упражнения для </w:t>
      </w:r>
      <w:r w:rsidRPr="00FB34A1">
        <w:rPr>
          <w:rFonts w:ascii="Times New Roman" w:hAnsi="Times New Roman" w:cs="Times New Roman"/>
          <w:sz w:val="28"/>
          <w:szCs w:val="28"/>
        </w:rPr>
        <w:lastRenderedPageBreak/>
        <w:t>формирования осанки и предупреждения плоскостопия. Развитие координационных, силовых способностей и гибкости.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Специальная физическая подготовка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Акробатические упражнения и развитие координационных способностей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>Упоры (присев, лежа, согнувшись, лежа сзади); седы (на пятках, углом); группировка из положения, лежа; перекаты назад из седа в группировке и обратно; перекаты из упора присев, назад и боком, кувырок вперед; стойка, на лопатках согнув ноги; мост из положения, лежа на спине.</w:t>
      </w:r>
      <w:proofErr w:type="gramEnd"/>
      <w:r w:rsidRPr="00FB34A1">
        <w:rPr>
          <w:rFonts w:ascii="Times New Roman" w:hAnsi="Times New Roman" w:cs="Times New Roman"/>
          <w:sz w:val="28"/>
          <w:szCs w:val="28"/>
        </w:rPr>
        <w:t xml:space="preserve"> Прыжки через скакалку. Подвижные, народные игры, эстафеты.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Висы и упоры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34A1">
        <w:rPr>
          <w:rFonts w:ascii="Times New Roman" w:hAnsi="Times New Roman" w:cs="Times New Roman"/>
          <w:sz w:val="28"/>
          <w:szCs w:val="28"/>
        </w:rPr>
        <w:t>Упражнения в висе стоя и лежа, висе спиной к гимнастической стенке, поднимание согнутых и прямых ног; вис на согнутых руках, подтягивание, в висе лежа согнувшись; упражнения в упоре лежа и стоя на коленях на гимнастической скамейке.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Лазание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 xml:space="preserve">Передвижение по гимнастической стенке вверх и вниз, горизонтально лицом и спиной к опоре, по наклонной скамейке в упоре присев и стоя на коленях; подтягивание, лежа на животе по горизонтальной скамейке; 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перелазанье</w:t>
      </w:r>
      <w:proofErr w:type="spellEnd"/>
      <w:r w:rsidRPr="00FB34A1">
        <w:rPr>
          <w:rFonts w:ascii="Times New Roman" w:hAnsi="Times New Roman" w:cs="Times New Roman"/>
          <w:sz w:val="28"/>
          <w:szCs w:val="28"/>
        </w:rPr>
        <w:t xml:space="preserve"> через коня,  через горку матов и гимнастическую скамейку, бревно; лазание по наклонной скамейке в упоре присев, в упоре стоя на коленях и лежа на животе, подтягиваясь руками;</w:t>
      </w:r>
      <w:proofErr w:type="gramEnd"/>
      <w:r w:rsidRPr="00FB34A1">
        <w:rPr>
          <w:rFonts w:ascii="Times New Roman" w:hAnsi="Times New Roman" w:cs="Times New Roman"/>
          <w:sz w:val="28"/>
          <w:szCs w:val="28"/>
        </w:rPr>
        <w:t xml:space="preserve"> по гимнастической стенке с одновременным перехватом рук и перестановкой ног; 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Pr="00FB34A1">
        <w:rPr>
          <w:rFonts w:ascii="Times New Roman" w:hAnsi="Times New Roman" w:cs="Times New Roman"/>
          <w:sz w:val="28"/>
          <w:szCs w:val="28"/>
        </w:rPr>
        <w:t xml:space="preserve"> через гимнастическое бревно (высота до 60см); лазанье по канату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Упражнения на равновесие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34A1">
        <w:rPr>
          <w:rFonts w:ascii="Times New Roman" w:hAnsi="Times New Roman" w:cs="Times New Roman"/>
          <w:sz w:val="28"/>
          <w:szCs w:val="28"/>
        </w:rPr>
        <w:t>Стойка на носках, на одной ноге (на полу и гимнастической скамейке); ходьба по гимнастической скамейке; перешагивание через мячи; повороты на 90</w:t>
      </w:r>
      <w:r w:rsidRPr="00FB34A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FB34A1">
        <w:rPr>
          <w:rFonts w:ascii="Times New Roman" w:hAnsi="Times New Roman" w:cs="Times New Roman"/>
          <w:sz w:val="28"/>
          <w:szCs w:val="28"/>
        </w:rPr>
        <w:t xml:space="preserve">; ходьба по рейке гимнастической скамейке. Стойка на двух и одной ноге с закрытыми глазами; на бревне (высота 60см) на одной и двух ногах; ходьба по рейке гимнастической скамейке и по бревну; перешагивание через набивные мячи и их переноска; 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>повороты</w:t>
      </w:r>
      <w:proofErr w:type="gramEnd"/>
      <w:r w:rsidRPr="00FB34A1">
        <w:rPr>
          <w:rFonts w:ascii="Times New Roman" w:hAnsi="Times New Roman" w:cs="Times New Roman"/>
          <w:sz w:val="28"/>
          <w:szCs w:val="28"/>
        </w:rPr>
        <w:t xml:space="preserve">  кругом стоя и при ходьбе; на носках и на рейке гимнастической скамейке.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Танцевальные упражнения и развитие координационных способностей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34A1">
        <w:rPr>
          <w:rFonts w:ascii="Times New Roman" w:hAnsi="Times New Roman" w:cs="Times New Roman"/>
          <w:sz w:val="28"/>
          <w:szCs w:val="28"/>
        </w:rPr>
        <w:t>Шаг с прискоком; приставные шаги; шаг галопа в сторону. Стойка на двух и одной ноге с закрытыми глазами; на бревне (высота 60см) на одной и двух ногах; ходьба по рейке, гимнастической скамейке и по бревну; перешагивание через набивные мячи и их переноска; повороты, кругом стоя и при ходьбе на носках и на рейке гимнастической скамейке.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Домашние задания (самостоятельные занятия)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>Прыжки через скакалку; подтягивание на перекладине; упор, лежа от скамейке; комплекс упражнений утреней гимнастики, осанки, плоскостопия, гибкости, равновесие типа «ласточка», на широкой опоре с фиксацией равновесия.</w:t>
      </w:r>
      <w:proofErr w:type="gramEnd"/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ЛЕГКАЯ АТЛЕТИКА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сведения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Олимпийские игры современности. Двигательный режим дня. Измерение ЧСС. Самоконтроль.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Специальная физическая подготовка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беговые, прыжковые упражнения, упражнения для метаний.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Бег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30м; повторный бег 2х2м, 2х30м,2х50м; челночный бег 3х10м; 4х9м; бег 1000м без учета времен; подвижные игры, эстафеты.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Прыжки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в длину с места; прыжок в длину с разбега способом «согнув ноги» (отталкивание приземление); прыжок в высоту способом «перешагивание»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Метание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мяча в вертикальную и горизонтальную цели (9м); метание мяча на дальность; подвижные игры с элементами метаний.</w:t>
      </w:r>
      <w:proofErr w:type="gramEnd"/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 ЭЛЕМЕНТАМИ СПОРТИВНЫХ ИГР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сведения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 правила подвижных, народных и спортивных игр, инвентарь, оборудование, организация, правила поведения и безопасности.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материале раздела «гимнастика с основами акробатики»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 медведя </w:t>
      </w:r>
      <w:proofErr w:type="gram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бору»; «Раки»; «Тройка»; «Бой петухов»; «</w:t>
      </w:r>
      <w:proofErr w:type="spell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«Салки – догонялки»; «Не урони мешочек» и т.д. Игровые задания с использование строевых упражнений типа: </w:t>
      </w:r>
      <w:proofErr w:type="gram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«Становись – разойдись», «Смена мест», «К своим флажкам», «Запрещенной движение», «Класс, смирно!».</w:t>
      </w:r>
      <w:proofErr w:type="gramEnd"/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материале раздела «Легкая атлетика»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«Пятнашки», «Волк во рву», «Кто быстрее», «Третий лишний», «Кто дальше бросит», «Зайце в огороде», «Точно в мишень», «Метатели», «Удочка»; Эстафеты с бегом прыжками, метанием.</w:t>
      </w:r>
      <w:proofErr w:type="gramEnd"/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материале раздела «Спортивные игры»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Футбол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 внутренней стороной стопы («щечкой») по не подвижному мячу с места, с 1-2 шагов; по мячу, катящемуся на встречу; удар ногой с разбега по неподвижному и катящемуся мячу; ведение мяча между предметами и с обводкой предметов; эстафеты с ведением мяча, с передачей мяча партнеру; игра в футбол по упрощённым правила «Мини-футбол;</w:t>
      </w:r>
      <w:proofErr w:type="gramEnd"/>
      <w:r w:rsidRPr="00F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подвижные игры «Точная передача», «Передал – садись» и т.д.</w:t>
      </w:r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Баскетбол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FB34A1">
        <w:rPr>
          <w:rFonts w:ascii="Times New Roman" w:hAnsi="Times New Roman" w:cs="Times New Roman"/>
          <w:sz w:val="28"/>
          <w:szCs w:val="28"/>
        </w:rPr>
        <w:t xml:space="preserve">Ловля мяча на месте; бросок мяча снизу на месте; передача мяча снизу на месте; бросок мяча в цель; ведение мяча на месте; «Охотник и утки», «Не давай мяч водящему», «Гонка мячей по кругу», «Выстрел в небо» эстафеты с мячами, «Мяч в обруч, «Передал, садись» и </w:t>
      </w:r>
      <w:proofErr w:type="spellStart"/>
      <w:r w:rsidRPr="00FB34A1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FB34A1" w:rsidRPr="00FB34A1" w:rsidRDefault="00FB34A1" w:rsidP="00FB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Волейбол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B34A1">
        <w:rPr>
          <w:rFonts w:ascii="Times New Roman" w:hAnsi="Times New Roman" w:cs="Times New Roman"/>
          <w:sz w:val="28"/>
          <w:szCs w:val="28"/>
        </w:rPr>
        <w:t>Подбрасывание и подача мяча;2-мя руками; передача мяча сверху 2-мя руками из-за головы; передача мяча через сетку (передача 2-мя руками сверху); передача мяча в парах, на месте; броски мяча из различных исходных положений (сидя, стоя, 1-2-мя руками)  эстафеты с мячом; игра в «Пионербол 2-мя мячами», «Снайперы», «Охотники и утки», «Перебежка» и т.д.</w:t>
      </w:r>
      <w:proofErr w:type="gramEnd"/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</w:t>
      </w:r>
      <w:r w:rsidRPr="00FB3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планирование </w:t>
      </w:r>
    </w:p>
    <w:p w:rsidR="00FB34A1" w:rsidRPr="00FB34A1" w:rsidRDefault="00FB34A1" w:rsidP="00FB34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245"/>
        <w:gridCol w:w="3686"/>
      </w:tblGrid>
      <w:tr w:rsidR="00FB34A1" w:rsidRPr="00FB34A1" w:rsidTr="007A2D55">
        <w:trPr>
          <w:trHeight w:val="4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FB34A1" w:rsidRPr="00FB34A1" w:rsidRDefault="00FB34A1" w:rsidP="007A2D55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3686" w:type="dxa"/>
            <w:shd w:val="clear" w:color="auto" w:fill="auto"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Базовая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77</w:t>
            </w:r>
          </w:p>
        </w:tc>
      </w:tr>
      <w:tr w:rsidR="00FB34A1" w:rsidRPr="00FB34A1" w:rsidTr="007A2D55">
        <w:trPr>
          <w:trHeight w:val="3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Основы знаний о физической культуре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Гимнастика с основами акробатики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Кроссовая подготовка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426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Вариативная часть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с элементами спортивных игр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Резервные уроки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FB34A1" w:rsidRPr="00FB34A1" w:rsidTr="007A2D5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FB34A1" w:rsidRDefault="00FB34A1" w:rsidP="007A2D55">
            <w:pPr>
              <w:spacing w:after="0" w:line="240" w:lineRule="auto"/>
              <w:ind w:firstLine="708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34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99</w:t>
            </w:r>
          </w:p>
        </w:tc>
      </w:tr>
    </w:tbl>
    <w:p w:rsidR="009D479B" w:rsidRPr="00FB34A1" w:rsidRDefault="009D479B">
      <w:pPr>
        <w:rPr>
          <w:rFonts w:ascii="Times New Roman" w:hAnsi="Times New Roman" w:cs="Times New Roman"/>
          <w:sz w:val="28"/>
          <w:szCs w:val="28"/>
        </w:rPr>
      </w:pPr>
    </w:p>
    <w:sectPr w:rsidR="009D479B" w:rsidRPr="00FB34A1" w:rsidSect="009D479B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BEA" w:rsidRDefault="00231BEA" w:rsidP="00FB34A1">
      <w:pPr>
        <w:spacing w:after="0" w:line="240" w:lineRule="auto"/>
      </w:pPr>
      <w:r>
        <w:separator/>
      </w:r>
    </w:p>
  </w:endnote>
  <w:endnote w:type="continuationSeparator" w:id="0">
    <w:p w:rsidR="00231BEA" w:rsidRDefault="00231BEA" w:rsidP="00FB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191715"/>
      <w:docPartObj>
        <w:docPartGallery w:val="Page Numbers (Bottom of Page)"/>
        <w:docPartUnique/>
      </w:docPartObj>
    </w:sdtPr>
    <w:sdtContent>
      <w:p w:rsidR="00FB34A1" w:rsidRDefault="005F4CC8">
        <w:pPr>
          <w:pStyle w:val="a5"/>
          <w:jc w:val="right"/>
        </w:pPr>
        <w:fldSimple w:instr=" PAGE   \* MERGEFORMAT ">
          <w:r w:rsidR="00546534">
            <w:rPr>
              <w:noProof/>
            </w:rPr>
            <w:t>2</w:t>
          </w:r>
        </w:fldSimple>
      </w:p>
    </w:sdtContent>
  </w:sdt>
  <w:p w:rsidR="00FB34A1" w:rsidRDefault="00FB34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BEA" w:rsidRDefault="00231BEA" w:rsidP="00FB34A1">
      <w:pPr>
        <w:spacing w:after="0" w:line="240" w:lineRule="auto"/>
      </w:pPr>
      <w:r>
        <w:separator/>
      </w:r>
    </w:p>
  </w:footnote>
  <w:footnote w:type="continuationSeparator" w:id="0">
    <w:p w:rsidR="00231BEA" w:rsidRDefault="00231BEA" w:rsidP="00FB3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4A1"/>
    <w:rsid w:val="00231BEA"/>
    <w:rsid w:val="00546534"/>
    <w:rsid w:val="005F4CC8"/>
    <w:rsid w:val="00940A3A"/>
    <w:rsid w:val="009D479B"/>
    <w:rsid w:val="00B87F1D"/>
    <w:rsid w:val="00D4479E"/>
    <w:rsid w:val="00FB3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3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B34A1"/>
  </w:style>
  <w:style w:type="paragraph" w:styleId="a5">
    <w:name w:val="footer"/>
    <w:basedOn w:val="a"/>
    <w:link w:val="a6"/>
    <w:uiPriority w:val="99"/>
    <w:unhideWhenUsed/>
    <w:rsid w:val="00FB3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34A1"/>
  </w:style>
  <w:style w:type="paragraph" w:styleId="a7">
    <w:name w:val="Balloon Text"/>
    <w:basedOn w:val="a"/>
    <w:link w:val="a8"/>
    <w:uiPriority w:val="99"/>
    <w:semiHidden/>
    <w:unhideWhenUsed/>
    <w:rsid w:val="0054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2198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2017-08-27T16:55:00Z</cp:lastPrinted>
  <dcterms:created xsi:type="dcterms:W3CDTF">2017-08-27T16:43:00Z</dcterms:created>
  <dcterms:modified xsi:type="dcterms:W3CDTF">2018-02-05T17:15:00Z</dcterms:modified>
</cp:coreProperties>
</file>