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pStyle w:val="0"/>
        <w:spacing w:lineRule="exact" w:line="360"/>
      </w:pPr>
      <w:r>
        <w:drawing>
          <wp:anchor allowOverlap="1" locked="0" layoutInCell="0" simplePos="0" hidden="0" behindDoc="0" relativeHeight="0">
            <wp:simplePos y="0" x="0"/>
            <wp:positionH relativeFrom="margin">
              <wp:posOffset>-114935</wp:posOffset>
            </wp:positionH>
            <wp:positionV relativeFrom="paragraph">
              <wp:posOffset>-919480</wp:posOffset>
            </wp:positionV>
            <wp:extent cy="10491470" cx="7296785"/>
            <wp:wrapNone/>
            <wp:docPr id="1" name="pic1"/>
            <a:graphic>
              <a:graphicData uri="http://schemas.openxmlformats.org/drawingml/2006/picture">
                <pic:pic>
                  <pic:nvPicPr>
                    <pic:cNvPr id="1" name="pic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y="0" x="0"/>
                      <a:ext cy="10491470" cx="729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p>
      <w:pPr>
        <w:pStyle w:val="0"/>
        <w:spacing w:lineRule="exact" w:line="360"/>
      </w:pPr>
    </w:p>
    <w:sectPr>
      <w:pgSz w:w="11909" w:h="16838"/>
      <w:pgMar w:top="1659" w:bottom="1659" w:left="278" w:right="278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rPr>
      <w:sz w:val="24"/>
      <w:color w:val="000000"/>
    </w:rPr>
  </w:style>
</w:styles>
</file>

<file path=word/_rels/document.xml.rels><?xml version='1.0' encoding='utf-8' standalone='yes'?>
<Relationships xmlns="http://schemas.openxmlformats.org/package/2006/relationships"><Relationship Id="rId1" Target="media/image0.jpeg" Type="http://schemas.openxmlformats.org/officeDocument/2006/relationships/image"/><Relationship Id="rId2" Target="numbering.xml" Type="http://schemas.openxmlformats.org/officeDocument/2006/relationships/numbering"/><Relationship Id="rId3" Target="settings.xml" Type="http://schemas.openxmlformats.org/officeDocument/2006/relationships/settings"/><Relationship Id="rId4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Св-во о гос.регистраци юр.лица.doc</dc:title>
</cp:coreProperties>
</file>