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F8" w:rsidRDefault="00D073F8" w:rsidP="00D073F8">
      <w:pPr>
        <w:rPr>
          <w:b/>
        </w:rPr>
      </w:pPr>
      <w:r>
        <w:rPr>
          <w:b/>
        </w:rPr>
        <w:t>Муниципальное бюджетное общеобразовательное учреждение «Маленская школа»</w:t>
      </w:r>
    </w:p>
    <w:p w:rsidR="00D073F8" w:rsidRDefault="00D073F8" w:rsidP="00D073F8">
      <w:pPr>
        <w:jc w:val="center"/>
      </w:pPr>
      <w:r>
        <w:rPr>
          <w:b/>
        </w:rPr>
        <w:t>Симферопольского района Республики Крым</w:t>
      </w:r>
    </w:p>
    <w:p w:rsidR="00D073F8" w:rsidRDefault="00D073F8" w:rsidP="00D073F8">
      <w:pPr>
        <w:jc w:val="center"/>
      </w:pPr>
      <w:r>
        <w:t>ул</w:t>
      </w:r>
      <w:proofErr w:type="gramStart"/>
      <w:r>
        <w:t>.Ш</w:t>
      </w:r>
      <w:proofErr w:type="gramEnd"/>
      <w:r>
        <w:t>кольная, 6, с. Маленькое, Симферопольский район, РК, 297517</w:t>
      </w:r>
    </w:p>
    <w:p w:rsidR="00D073F8" w:rsidRDefault="00D073F8" w:rsidP="00D073F8">
      <w:pPr>
        <w:ind w:left="170" w:right="57"/>
        <w:jc w:val="center"/>
        <w:rPr>
          <w:b/>
        </w:rPr>
      </w:pPr>
      <w:r>
        <w:t xml:space="preserve">тел/факс (3652) 32-56-82,  </w:t>
      </w:r>
      <w:r>
        <w:rPr>
          <w:lang w:val="it-IT"/>
        </w:rPr>
        <w:t>e</w:t>
      </w:r>
      <w:r>
        <w:t>-</w:t>
      </w:r>
      <w:r>
        <w:rPr>
          <w:lang w:val="it-IT"/>
        </w:rPr>
        <w:t xml:space="preserve">mail </w:t>
      </w:r>
      <w:r w:rsidRPr="00102070">
        <w:rPr>
          <w:sz w:val="22"/>
          <w:szCs w:val="22"/>
        </w:rPr>
        <w:fldChar w:fldCharType="begin"/>
      </w:r>
      <w:r>
        <w:instrText xml:space="preserve"> HYPERLINK "mailto:malenkoe_shcool@mail.ru" </w:instrText>
      </w:r>
      <w:r w:rsidRPr="00102070">
        <w:rPr>
          <w:sz w:val="22"/>
          <w:szCs w:val="22"/>
        </w:rPr>
        <w:fldChar w:fldCharType="separate"/>
      </w:r>
      <w:r>
        <w:rPr>
          <w:rStyle w:val="a6"/>
          <w:lang w:val="en-US"/>
        </w:rPr>
        <w:t>malenkoe</w:t>
      </w:r>
      <w:r>
        <w:rPr>
          <w:rStyle w:val="a6"/>
          <w:b/>
        </w:rPr>
        <w:t>_</w:t>
      </w:r>
      <w:r>
        <w:rPr>
          <w:rStyle w:val="a6"/>
          <w:lang w:val="en-US"/>
        </w:rPr>
        <w:t>school</w:t>
      </w:r>
      <w:r>
        <w:rPr>
          <w:rStyle w:val="a6"/>
        </w:rPr>
        <w:t>@</w:t>
      </w:r>
      <w:r>
        <w:rPr>
          <w:rStyle w:val="a6"/>
          <w:lang w:val="it-IT"/>
        </w:rPr>
        <w:t>mail</w:t>
      </w:r>
      <w:r>
        <w:rPr>
          <w:rStyle w:val="a6"/>
        </w:rPr>
        <w:t>.</w:t>
      </w:r>
      <w:r>
        <w:rPr>
          <w:rStyle w:val="a6"/>
          <w:lang w:val="it-IT"/>
        </w:rPr>
        <w:t>ru</w:t>
      </w:r>
      <w:r>
        <w:rPr>
          <w:rStyle w:val="a6"/>
          <w:lang w:val="it-IT"/>
        </w:rPr>
        <w:fldChar w:fldCharType="end"/>
      </w:r>
      <w:r>
        <w:t xml:space="preserve"> ОГРН 1159102000090</w:t>
      </w:r>
    </w:p>
    <w:p w:rsidR="00D073F8" w:rsidRDefault="00D073F8" w:rsidP="00D073F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185"/>
        <w:gridCol w:w="3218"/>
        <w:gridCol w:w="3359"/>
      </w:tblGrid>
      <w:tr w:rsidR="00D073F8" w:rsidTr="00F50756">
        <w:trPr>
          <w:trHeight w:val="2266"/>
        </w:trPr>
        <w:tc>
          <w:tcPr>
            <w:tcW w:w="4185" w:type="dxa"/>
          </w:tcPr>
          <w:p w:rsidR="00D073F8" w:rsidRDefault="00D073F8" w:rsidP="00F50756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>РАССМОТРЕНО</w:t>
            </w:r>
          </w:p>
          <w:p w:rsidR="00D073F8" w:rsidRDefault="00D073F8" w:rsidP="00F50756">
            <w:r>
              <w:t>на заседании МО социально- гуманитарного цикла</w:t>
            </w:r>
          </w:p>
          <w:p w:rsidR="00D073F8" w:rsidRDefault="00D073F8" w:rsidP="00F50756">
            <w:pPr>
              <w:jc w:val="both"/>
            </w:pPr>
            <w:r>
              <w:t>Руководитель  МО:</w:t>
            </w:r>
          </w:p>
          <w:p w:rsidR="00D073F8" w:rsidRDefault="00D073F8" w:rsidP="00F50756">
            <w:pPr>
              <w:jc w:val="both"/>
            </w:pPr>
            <w:r>
              <w:t>______          Л.М.Кадырова</w:t>
            </w:r>
          </w:p>
          <w:p w:rsidR="00D073F8" w:rsidRDefault="00D073F8" w:rsidP="00F50756">
            <w:pPr>
              <w:jc w:val="both"/>
            </w:pPr>
            <w:r>
              <w:t xml:space="preserve">Протокол №   </w:t>
            </w:r>
          </w:p>
          <w:p w:rsidR="00D073F8" w:rsidRDefault="00D073F8" w:rsidP="00F50756">
            <w:pPr>
              <w:jc w:val="both"/>
            </w:pPr>
            <w:r>
              <w:t>от «___»_______2016 г.</w:t>
            </w:r>
          </w:p>
          <w:p w:rsidR="00D073F8" w:rsidRDefault="00D073F8" w:rsidP="00F50756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18" w:type="dxa"/>
          </w:tcPr>
          <w:p w:rsidR="00D073F8" w:rsidRDefault="00D073F8" w:rsidP="00F50756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>СОГЛАСОВАНО</w:t>
            </w:r>
          </w:p>
          <w:p w:rsidR="00D073F8" w:rsidRDefault="00D073F8" w:rsidP="00F50756">
            <w:r>
              <w:t>Заместитель директора по учебно-воспитательной работе:</w:t>
            </w:r>
          </w:p>
          <w:p w:rsidR="00D073F8" w:rsidRDefault="00D073F8" w:rsidP="00F50756"/>
          <w:p w:rsidR="00D073F8" w:rsidRDefault="00D073F8" w:rsidP="00F50756">
            <w:r>
              <w:t>______      Л.Н.Гребенюк</w:t>
            </w:r>
          </w:p>
          <w:p w:rsidR="00D073F8" w:rsidRDefault="00D073F8" w:rsidP="00F50756">
            <w:pPr>
              <w:rPr>
                <w:rFonts w:eastAsia="Calibri"/>
                <w:b/>
                <w:bCs/>
                <w:lang w:eastAsia="en-US"/>
              </w:rPr>
            </w:pPr>
            <w:r>
              <w:t>«___»__________ 2016г</w:t>
            </w:r>
          </w:p>
        </w:tc>
        <w:tc>
          <w:tcPr>
            <w:tcW w:w="3359" w:type="dxa"/>
          </w:tcPr>
          <w:p w:rsidR="00D073F8" w:rsidRDefault="00D073F8" w:rsidP="00F50756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>УТВЕРЖДАЮ</w:t>
            </w:r>
          </w:p>
          <w:p w:rsidR="00D073F8" w:rsidRDefault="00D073F8" w:rsidP="00F50756">
            <w:r>
              <w:t xml:space="preserve">Директор </w:t>
            </w:r>
          </w:p>
          <w:p w:rsidR="00D073F8" w:rsidRDefault="00D073F8" w:rsidP="00F50756">
            <w:proofErr w:type="spellStart"/>
            <w:r>
              <w:t>__________С.Н.Хрыкина</w:t>
            </w:r>
            <w:proofErr w:type="spellEnd"/>
            <w:r>
              <w:t xml:space="preserve"> Приказ № _____</w:t>
            </w:r>
          </w:p>
          <w:p w:rsidR="00D073F8" w:rsidRDefault="00D073F8" w:rsidP="00F50756">
            <w:pPr>
              <w:rPr>
                <w:b/>
                <w:bCs/>
              </w:rPr>
            </w:pPr>
            <w:r>
              <w:t xml:space="preserve"> «__» _______2016 г.</w:t>
            </w:r>
          </w:p>
          <w:p w:rsidR="00D073F8" w:rsidRDefault="00D073F8" w:rsidP="00F50756">
            <w:pPr>
              <w:rPr>
                <w:rFonts w:eastAsia="Calibri"/>
                <w:lang w:eastAsia="en-US"/>
              </w:rPr>
            </w:pPr>
          </w:p>
        </w:tc>
      </w:tr>
    </w:tbl>
    <w:p w:rsidR="00D073F8" w:rsidRDefault="00D073F8" w:rsidP="00D07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73F8" w:rsidRDefault="00D073F8" w:rsidP="00D07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73F8" w:rsidRDefault="00D073F8" w:rsidP="00D073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73F8" w:rsidRDefault="00D073F8" w:rsidP="00D073F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073F8" w:rsidRDefault="00D073F8" w:rsidP="00D073F8">
      <w:pPr>
        <w:jc w:val="center"/>
        <w:rPr>
          <w:b/>
          <w:bCs/>
          <w:sz w:val="28"/>
          <w:szCs w:val="28"/>
        </w:rPr>
      </w:pPr>
      <w:r w:rsidRPr="00B06004">
        <w:rPr>
          <w:b/>
          <w:bCs/>
          <w:sz w:val="28"/>
          <w:szCs w:val="28"/>
        </w:rPr>
        <w:t>по литературе</w:t>
      </w:r>
    </w:p>
    <w:p w:rsidR="00D073F8" w:rsidRDefault="00D073F8" w:rsidP="00D073F8">
      <w:pPr>
        <w:jc w:val="center"/>
        <w:rPr>
          <w:b/>
          <w:bCs/>
          <w:sz w:val="28"/>
          <w:szCs w:val="28"/>
        </w:rPr>
      </w:pPr>
    </w:p>
    <w:p w:rsidR="00D073F8" w:rsidRPr="00B06004" w:rsidRDefault="00D073F8" w:rsidP="00D073F8">
      <w:pPr>
        <w:jc w:val="center"/>
        <w:rPr>
          <w:b/>
          <w:bCs/>
          <w:sz w:val="28"/>
          <w:szCs w:val="28"/>
        </w:rPr>
      </w:pPr>
    </w:p>
    <w:p w:rsidR="00D073F8" w:rsidRPr="00B06004" w:rsidRDefault="00D073F8" w:rsidP="00D073F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11</w:t>
      </w: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  <w:r w:rsidRPr="00173ACC">
        <w:rPr>
          <w:b/>
          <w:bCs/>
          <w:sz w:val="28"/>
          <w:szCs w:val="28"/>
        </w:rPr>
        <w:t>Уровень образования: среднее (полное) общее образование</w:t>
      </w: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  <w:r w:rsidRPr="00173ACC">
        <w:rPr>
          <w:b/>
          <w:bCs/>
          <w:sz w:val="28"/>
          <w:szCs w:val="28"/>
        </w:rPr>
        <w:t xml:space="preserve">Срок  реализации программы: 2016/2017 гг. </w:t>
      </w: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  <w:r w:rsidRPr="00173ACC">
        <w:rPr>
          <w:b/>
          <w:bCs/>
          <w:sz w:val="28"/>
          <w:szCs w:val="28"/>
        </w:rPr>
        <w:t xml:space="preserve">Количество часов по учебному плану: </w:t>
      </w:r>
    </w:p>
    <w:p w:rsidR="00D073F8" w:rsidRDefault="00D073F8" w:rsidP="00D073F8">
      <w:pPr>
        <w:jc w:val="both"/>
        <w:rPr>
          <w:b/>
          <w:bCs/>
          <w:sz w:val="28"/>
          <w:szCs w:val="28"/>
        </w:rPr>
      </w:pPr>
      <w:r w:rsidRPr="00173ACC">
        <w:rPr>
          <w:b/>
          <w:bCs/>
          <w:sz w:val="28"/>
          <w:szCs w:val="28"/>
        </w:rPr>
        <w:t>всего – 102 ч/год; 3ч/неделю</w:t>
      </w: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Pr="00173ACC" w:rsidRDefault="00D073F8" w:rsidP="00D073F8">
      <w:pPr>
        <w:jc w:val="both"/>
        <w:rPr>
          <w:bCs/>
          <w:sz w:val="28"/>
          <w:szCs w:val="28"/>
        </w:rPr>
      </w:pPr>
      <w:proofErr w:type="gramStart"/>
      <w:r w:rsidRPr="00173ACC">
        <w:rPr>
          <w:bCs/>
          <w:sz w:val="28"/>
          <w:szCs w:val="28"/>
        </w:rPr>
        <w:t>Программа составлена на основе Федерального компонента Государственного  стандарта основного общего образования (приказ Министерства образования РФ от 05 марта 2004 г. №1089 «Об утверждении  федерального компонента государственных стандартов начального общего, основного и среднего (полного) общего образования»),  Примерной рабочей программы по литературе к УМК «Литература 10-11 классы»; авторской программы С.А. Зинина, В.А. Сахарова «Литература 10-11 классы».</w:t>
      </w:r>
      <w:proofErr w:type="gramEnd"/>
      <w:r w:rsidRPr="00173ACC">
        <w:rPr>
          <w:bCs/>
          <w:sz w:val="28"/>
          <w:szCs w:val="28"/>
        </w:rPr>
        <w:t xml:space="preserve"> Базовый уровень – М. «Просвещение»; учебному плану МБОУ «Маленская школа» и Локальному акту № </w:t>
      </w:r>
    </w:p>
    <w:p w:rsidR="00D073F8" w:rsidRPr="00173ACC" w:rsidRDefault="00D073F8" w:rsidP="00D073F8">
      <w:pPr>
        <w:jc w:val="both"/>
        <w:rPr>
          <w:bCs/>
          <w:sz w:val="28"/>
          <w:szCs w:val="28"/>
        </w:rPr>
      </w:pPr>
      <w:r w:rsidRPr="00173ACC">
        <w:rPr>
          <w:bCs/>
          <w:sz w:val="28"/>
          <w:szCs w:val="28"/>
        </w:rPr>
        <w:t>В соответствии с учебником «Литература» 11 кла</w:t>
      </w:r>
      <w:proofErr w:type="gramStart"/>
      <w:r w:rsidRPr="00173ACC">
        <w:rPr>
          <w:bCs/>
          <w:sz w:val="28"/>
          <w:szCs w:val="28"/>
        </w:rPr>
        <w:t>сс в 2-</w:t>
      </w:r>
      <w:proofErr w:type="gramEnd"/>
      <w:r w:rsidRPr="00173ACC">
        <w:rPr>
          <w:bCs/>
          <w:sz w:val="28"/>
          <w:szCs w:val="28"/>
        </w:rPr>
        <w:t>х частях». Авторы С.А.Зинин,  В.А.Сахаров ООО «Русское слово - учебник» 2014г.</w:t>
      </w:r>
    </w:p>
    <w:p w:rsidR="00D073F8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Pr="00173ACC" w:rsidRDefault="00D073F8" w:rsidP="00D073F8">
      <w:pPr>
        <w:jc w:val="both"/>
        <w:rPr>
          <w:bCs/>
          <w:sz w:val="28"/>
          <w:szCs w:val="28"/>
        </w:rPr>
      </w:pPr>
      <w:r w:rsidRPr="00173ACC">
        <w:rPr>
          <w:bCs/>
          <w:sz w:val="28"/>
          <w:szCs w:val="28"/>
        </w:rPr>
        <w:t xml:space="preserve">                                                        Рабочую программу составила:  </w:t>
      </w:r>
    </w:p>
    <w:p w:rsidR="00D073F8" w:rsidRPr="00173ACC" w:rsidRDefault="00D073F8" w:rsidP="00D073F8">
      <w:pPr>
        <w:jc w:val="both"/>
        <w:rPr>
          <w:bCs/>
          <w:sz w:val="28"/>
          <w:szCs w:val="28"/>
        </w:rPr>
      </w:pPr>
      <w:r w:rsidRPr="00173ACC">
        <w:rPr>
          <w:bCs/>
          <w:sz w:val="28"/>
          <w:szCs w:val="28"/>
        </w:rPr>
        <w:t xml:space="preserve">учитель русского языка и литературы  </w:t>
      </w:r>
      <w:proofErr w:type="spellStart"/>
      <w:r w:rsidRPr="00173ACC">
        <w:rPr>
          <w:bCs/>
          <w:sz w:val="28"/>
          <w:szCs w:val="28"/>
        </w:rPr>
        <w:t>Зиядинова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73ACC">
        <w:rPr>
          <w:bCs/>
          <w:sz w:val="28"/>
          <w:szCs w:val="28"/>
        </w:rPr>
        <w:t>Дилара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73ACC">
        <w:rPr>
          <w:bCs/>
          <w:sz w:val="28"/>
          <w:szCs w:val="28"/>
        </w:rPr>
        <w:t>Амедовна</w:t>
      </w:r>
      <w:proofErr w:type="spellEnd"/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Pr="00173ACC" w:rsidRDefault="00D073F8" w:rsidP="00D073F8">
      <w:pPr>
        <w:jc w:val="both"/>
        <w:rPr>
          <w:b/>
          <w:bCs/>
          <w:sz w:val="28"/>
          <w:szCs w:val="28"/>
        </w:rPr>
      </w:pPr>
    </w:p>
    <w:p w:rsidR="00D073F8" w:rsidRPr="00173ACC" w:rsidRDefault="00D073F8" w:rsidP="00D073F8">
      <w:pPr>
        <w:jc w:val="center"/>
        <w:rPr>
          <w:bCs/>
          <w:sz w:val="28"/>
          <w:szCs w:val="28"/>
        </w:rPr>
      </w:pPr>
      <w:r w:rsidRPr="00173ACC">
        <w:rPr>
          <w:bCs/>
          <w:szCs w:val="28"/>
        </w:rPr>
        <w:t>Маленькое 2016</w:t>
      </w:r>
    </w:p>
    <w:p w:rsidR="009737A3" w:rsidRDefault="009737A3" w:rsidP="00065BB6">
      <w:pPr>
        <w:spacing w:line="360" w:lineRule="auto"/>
        <w:ind w:firstLine="708"/>
        <w:jc w:val="both"/>
      </w:pPr>
    </w:p>
    <w:p w:rsidR="009737A3" w:rsidRDefault="009737A3" w:rsidP="00065BB6">
      <w:pPr>
        <w:spacing w:line="360" w:lineRule="auto"/>
        <w:ind w:firstLine="708"/>
        <w:jc w:val="both"/>
      </w:pPr>
    </w:p>
    <w:p w:rsidR="009737A3" w:rsidRPr="00D073F8" w:rsidRDefault="009737A3" w:rsidP="00D073F8">
      <w:pPr>
        <w:spacing w:line="240" w:lineRule="atLeast"/>
        <w:ind w:firstLine="708"/>
        <w:jc w:val="both"/>
        <w:rPr>
          <w:sz w:val="28"/>
          <w:szCs w:val="28"/>
        </w:rPr>
      </w:pPr>
      <w:r w:rsidRPr="00D073F8">
        <w:rPr>
          <w:sz w:val="28"/>
          <w:szCs w:val="28"/>
        </w:rPr>
        <w:t xml:space="preserve">Изучение литературы в старших классах являет собой завершающий этап школьного литературного образования. </w:t>
      </w:r>
    </w:p>
    <w:p w:rsidR="009737A3" w:rsidRPr="00D073F8" w:rsidRDefault="009737A3" w:rsidP="00D073F8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D073F8">
        <w:rPr>
          <w:color w:val="000000"/>
          <w:sz w:val="28"/>
          <w:szCs w:val="28"/>
        </w:rPr>
        <w:t>Данная программа рассчитана на 102 часа в соответствии с учебным планом МБОУ «Маленская школа» (3 часа в неделю).</w:t>
      </w:r>
    </w:p>
    <w:p w:rsidR="009737A3" w:rsidRPr="00D073F8" w:rsidRDefault="009737A3" w:rsidP="00D073F8">
      <w:pPr>
        <w:spacing w:line="240" w:lineRule="atLeast"/>
        <w:jc w:val="both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  <w:u w:val="single"/>
        </w:rPr>
        <w:lastRenderedPageBreak/>
        <w:t>Цели и задачи:</w:t>
      </w:r>
    </w:p>
    <w:p w:rsidR="009737A3" w:rsidRPr="00D073F8" w:rsidRDefault="009737A3" w:rsidP="00D073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D073F8">
        <w:rPr>
          <w:sz w:val="28"/>
          <w:szCs w:val="28"/>
        </w:rPr>
        <w:t xml:space="preserve">- воспитание духовно развитой личности, формирование гуманистического мировоззрения, гражданского сознания, чувства патриотизма, любви и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sz w:val="28"/>
          <w:szCs w:val="28"/>
        </w:rPr>
        <w:t>уважения к литературе и ценностям отечественной культуры;</w:t>
      </w:r>
    </w:p>
    <w:p w:rsidR="009737A3" w:rsidRPr="00D073F8" w:rsidRDefault="009737A3" w:rsidP="00D073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D073F8">
        <w:rPr>
          <w:sz w:val="28"/>
          <w:szCs w:val="28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737A3" w:rsidRPr="00D073F8" w:rsidRDefault="009737A3" w:rsidP="00D073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D073F8">
        <w:rPr>
          <w:sz w:val="28"/>
          <w:szCs w:val="28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737A3" w:rsidRPr="00D073F8" w:rsidRDefault="009737A3" w:rsidP="00D073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D073F8">
        <w:rPr>
          <w:sz w:val="28"/>
          <w:szCs w:val="28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737A3" w:rsidRPr="00D073F8" w:rsidRDefault="009737A3" w:rsidP="00D073F8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 w:rsidRPr="00D073F8">
        <w:rPr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9737A3" w:rsidRPr="00D073F8" w:rsidRDefault="009737A3" w:rsidP="00D073F8">
      <w:pPr>
        <w:autoSpaceDE w:val="0"/>
        <w:spacing w:line="240" w:lineRule="atLeast"/>
        <w:ind w:firstLine="540"/>
        <w:jc w:val="center"/>
        <w:rPr>
          <w:b/>
          <w:bCs/>
          <w:sz w:val="32"/>
          <w:szCs w:val="32"/>
        </w:rPr>
      </w:pPr>
      <w:r w:rsidRPr="00D073F8">
        <w:rPr>
          <w:b/>
          <w:bCs/>
          <w:sz w:val="32"/>
          <w:szCs w:val="32"/>
        </w:rPr>
        <w:t>Планируемые результаты освоения учебного предмета «Литература»</w:t>
      </w:r>
    </w:p>
    <w:p w:rsidR="009737A3" w:rsidRPr="00D073F8" w:rsidRDefault="009737A3" w:rsidP="00D073F8">
      <w:pPr>
        <w:autoSpaceDE w:val="0"/>
        <w:spacing w:line="240" w:lineRule="atLeast"/>
        <w:ind w:firstLine="540"/>
        <w:jc w:val="both"/>
        <w:rPr>
          <w:sz w:val="28"/>
          <w:szCs w:val="28"/>
        </w:rPr>
      </w:pPr>
      <w:r w:rsidRPr="00D073F8">
        <w:rPr>
          <w:sz w:val="28"/>
          <w:szCs w:val="28"/>
        </w:rP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D073F8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D073F8">
        <w:rPr>
          <w:sz w:val="28"/>
          <w:szCs w:val="28"/>
        </w:rPr>
        <w:t>деятельностного</w:t>
      </w:r>
      <w:proofErr w:type="spellEnd"/>
      <w:r w:rsidRPr="00D073F8">
        <w:rPr>
          <w:sz w:val="28"/>
          <w:szCs w:val="28"/>
        </w:rPr>
        <w:t xml:space="preserve"> и личностно ориентированного подходов; на овладение учащимися знаниями, формирующими их мировоззрение, духовно-нравственные качества и эстетический вкус, на овладение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9737A3" w:rsidRPr="00D073F8" w:rsidRDefault="009737A3" w:rsidP="00D073F8">
      <w:pPr>
        <w:autoSpaceDE w:val="0"/>
        <w:spacing w:line="240" w:lineRule="atLeast"/>
        <w:ind w:firstLine="540"/>
        <w:jc w:val="both"/>
        <w:rPr>
          <w:sz w:val="28"/>
          <w:szCs w:val="28"/>
        </w:rPr>
      </w:pPr>
      <w:r w:rsidRPr="00D073F8">
        <w:rPr>
          <w:sz w:val="28"/>
          <w:szCs w:val="28"/>
        </w:rPr>
        <w:t xml:space="preserve">Рубрика </w:t>
      </w:r>
      <w:r w:rsidRPr="00D073F8">
        <w:rPr>
          <w:b/>
          <w:bCs/>
          <w:i/>
          <w:iCs/>
          <w:sz w:val="28"/>
          <w:szCs w:val="28"/>
        </w:rPr>
        <w:t xml:space="preserve">«Знать/понимать» </w:t>
      </w:r>
      <w:r w:rsidRPr="00D073F8">
        <w:rPr>
          <w:sz w:val="28"/>
          <w:szCs w:val="28"/>
        </w:rPr>
        <w:t>включает требования к учебному материалу, который усваивается и воспроизводится учащимися.</w:t>
      </w:r>
    </w:p>
    <w:p w:rsidR="009737A3" w:rsidRPr="00D073F8" w:rsidRDefault="009737A3" w:rsidP="00D073F8">
      <w:pPr>
        <w:tabs>
          <w:tab w:val="left" w:pos="720"/>
        </w:tabs>
        <w:autoSpaceDE w:val="0"/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D073F8">
        <w:rPr>
          <w:sz w:val="28"/>
          <w:szCs w:val="28"/>
        </w:rPr>
        <w:t xml:space="preserve">Рубрика </w:t>
      </w:r>
      <w:r w:rsidRPr="00D073F8">
        <w:rPr>
          <w:b/>
          <w:bCs/>
          <w:i/>
          <w:iCs/>
          <w:sz w:val="28"/>
          <w:szCs w:val="28"/>
        </w:rPr>
        <w:t xml:space="preserve">«Уметь» </w:t>
      </w:r>
      <w:r w:rsidRPr="00D073F8">
        <w:rPr>
          <w:sz w:val="28"/>
          <w:szCs w:val="28"/>
        </w:rPr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</w:t>
      </w:r>
      <w:proofErr w:type="gramEnd"/>
      <w:r w:rsidRPr="00D073F8">
        <w:rPr>
          <w:sz w:val="28"/>
          <w:szCs w:val="28"/>
        </w:rPr>
        <w:t xml:space="preserve"> отзывы о самостоятельно прочитанных произведениях, сочинения, проводить самостоятельный поиск необходимой информации</w:t>
      </w:r>
    </w:p>
    <w:p w:rsidR="009737A3" w:rsidRPr="00D073F8" w:rsidRDefault="009737A3" w:rsidP="00D073F8">
      <w:pPr>
        <w:tabs>
          <w:tab w:val="left" w:pos="720"/>
        </w:tabs>
        <w:autoSpaceDE w:val="0"/>
        <w:spacing w:line="240" w:lineRule="atLeast"/>
        <w:ind w:firstLine="540"/>
        <w:jc w:val="both"/>
        <w:rPr>
          <w:sz w:val="28"/>
          <w:szCs w:val="28"/>
        </w:rPr>
      </w:pPr>
      <w:r w:rsidRPr="00D073F8">
        <w:rPr>
          <w:b/>
          <w:bCs/>
          <w:sz w:val="32"/>
          <w:szCs w:val="32"/>
        </w:rPr>
        <w:t>Содержание учебного предмета</w:t>
      </w:r>
    </w:p>
    <w:p w:rsidR="009737A3" w:rsidRPr="00D073F8" w:rsidRDefault="009737A3" w:rsidP="00D073F8">
      <w:pPr>
        <w:pStyle w:val="a4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Введение. </w:t>
      </w:r>
    </w:p>
    <w:p w:rsidR="009737A3" w:rsidRPr="00D073F8" w:rsidRDefault="009737A3" w:rsidP="00D073F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73F8">
        <w:rPr>
          <w:rFonts w:ascii="Times New Roman" w:hAnsi="Times New Roman" w:cs="Times New Roman"/>
          <w:b/>
          <w:bCs/>
          <w:sz w:val="28"/>
          <w:szCs w:val="28"/>
        </w:rPr>
        <w:t>Сложность и самобытность русской литературы XX века</w:t>
      </w:r>
      <w:r w:rsidRPr="00D073F8">
        <w:rPr>
          <w:rFonts w:ascii="Times New Roman" w:hAnsi="Times New Roman" w:cs="Times New Roman"/>
          <w:sz w:val="28"/>
          <w:szCs w:val="28"/>
        </w:rPr>
        <w:t xml:space="preserve">  </w:t>
      </w:r>
      <w:r w:rsidRPr="00D073F8">
        <w:rPr>
          <w:rFonts w:ascii="Times New Roman" w:hAnsi="Times New Roman" w:cs="Times New Roman"/>
          <w:b/>
          <w:bCs/>
          <w:sz w:val="28"/>
          <w:szCs w:val="28"/>
        </w:rPr>
        <w:t>(1час)</w:t>
      </w:r>
      <w:r w:rsidRPr="00D073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37A3" w:rsidRPr="00D073F8" w:rsidRDefault="009737A3" w:rsidP="00D073F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73F8">
        <w:rPr>
          <w:rFonts w:ascii="Times New Roman" w:hAnsi="Times New Roman" w:cs="Times New Roman"/>
          <w:sz w:val="28"/>
          <w:szCs w:val="28"/>
        </w:rPr>
        <w:t>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свое время. Русская литература начала XX века</w:t>
      </w:r>
    </w:p>
    <w:p w:rsidR="009737A3" w:rsidRPr="00D073F8" w:rsidRDefault="009737A3" w:rsidP="00D073F8">
      <w:pPr>
        <w:pStyle w:val="a4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3F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073F8">
        <w:rPr>
          <w:rFonts w:ascii="Times New Roman" w:hAnsi="Times New Roman" w:cs="Times New Roman"/>
          <w:sz w:val="28"/>
          <w:szCs w:val="28"/>
        </w:rPr>
        <w:t>Ностальгия по неизвестному</w:t>
      </w:r>
      <w:proofErr w:type="gramEnd"/>
      <w:r w:rsidRPr="00D073F8">
        <w:rPr>
          <w:rFonts w:ascii="Times New Roman" w:hAnsi="Times New Roman" w:cs="Times New Roman"/>
          <w:sz w:val="28"/>
          <w:szCs w:val="28"/>
        </w:rPr>
        <w:t>» как отражение общего духовного климата в России на рубеже веков. Достижения русского реализма в творчестве Л.Н. Толстого и А.П. Чехова рубежа веков.</w:t>
      </w:r>
    </w:p>
    <w:p w:rsidR="009737A3" w:rsidRPr="00D073F8" w:rsidRDefault="009737A3" w:rsidP="00D073F8">
      <w:pPr>
        <w:pStyle w:val="a4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3F8">
        <w:rPr>
          <w:rFonts w:ascii="Times New Roman" w:hAnsi="Times New Roman" w:cs="Times New Roman"/>
          <w:b/>
          <w:bCs/>
          <w:sz w:val="28"/>
          <w:szCs w:val="28"/>
        </w:rPr>
        <w:t>Русская литература начала ХХ века. (17часов)</w:t>
      </w:r>
    </w:p>
    <w:p w:rsidR="009737A3" w:rsidRPr="00D073F8" w:rsidRDefault="009737A3" w:rsidP="00D073F8">
      <w:pPr>
        <w:pStyle w:val="a4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3F8">
        <w:rPr>
          <w:rFonts w:ascii="Times New Roman" w:hAnsi="Times New Roman" w:cs="Times New Roman"/>
          <w:b/>
          <w:bCs/>
          <w:sz w:val="28"/>
          <w:szCs w:val="28"/>
        </w:rPr>
        <w:t>И.А.Бунин. Биография, особенности творчества.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Живописность, напевность, философская и психологическая насыщенность</w:t>
      </w:r>
      <w:r w:rsidRPr="00D073F8">
        <w:rPr>
          <w:sz w:val="28"/>
          <w:szCs w:val="28"/>
        </w:rPr>
        <w:t xml:space="preserve"> </w:t>
      </w:r>
      <w:proofErr w:type="spellStart"/>
      <w:r w:rsidRPr="00D073F8">
        <w:rPr>
          <w:b/>
          <w:bCs/>
          <w:sz w:val="28"/>
          <w:szCs w:val="28"/>
        </w:rPr>
        <w:t>бунинской</w:t>
      </w:r>
      <w:proofErr w:type="spellEnd"/>
      <w:r w:rsidRPr="00D073F8">
        <w:rPr>
          <w:b/>
          <w:bCs/>
          <w:sz w:val="28"/>
          <w:szCs w:val="28"/>
        </w:rPr>
        <w:t xml:space="preserve"> лирики</w:t>
      </w:r>
      <w:r w:rsidRPr="00D073F8">
        <w:rPr>
          <w:sz w:val="28"/>
          <w:szCs w:val="28"/>
        </w:rPr>
        <w:t>. Органическая связь поэта с жизнью природы, точность и лаконизм. Стихотворения по выбору: «Вечер», «Сумерки», «Слово», «Седое небо надо мной…».</w:t>
      </w:r>
      <w:r w:rsidRPr="00D073F8">
        <w:rPr>
          <w:sz w:val="28"/>
          <w:szCs w:val="28"/>
        </w:rPr>
        <w:br/>
      </w:r>
      <w:proofErr w:type="spellStart"/>
      <w:r w:rsidRPr="00D073F8">
        <w:rPr>
          <w:b/>
          <w:bCs/>
          <w:sz w:val="28"/>
          <w:szCs w:val="28"/>
        </w:rPr>
        <w:t>Бунинская</w:t>
      </w:r>
      <w:proofErr w:type="spellEnd"/>
      <w:r w:rsidRPr="00D073F8">
        <w:rPr>
          <w:b/>
          <w:bCs/>
          <w:sz w:val="28"/>
          <w:szCs w:val="28"/>
        </w:rPr>
        <w:t xml:space="preserve"> поэтика «остывших» усадеб и лирических воспоминаний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в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рассказе «Антоновские яблоки»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Тема «закатной» цивилизации и образ «нового человека со старым сердцем» в рассказе  «Господин из </w:t>
      </w:r>
      <w:proofErr w:type="gramStart"/>
      <w:r w:rsidRPr="00D073F8">
        <w:rPr>
          <w:b/>
          <w:bCs/>
          <w:sz w:val="28"/>
          <w:szCs w:val="28"/>
        </w:rPr>
        <w:t xml:space="preserve">Сан – </w:t>
      </w:r>
      <w:proofErr w:type="spellStart"/>
      <w:r w:rsidRPr="00D073F8">
        <w:rPr>
          <w:b/>
          <w:bCs/>
          <w:sz w:val="28"/>
          <w:szCs w:val="28"/>
        </w:rPr>
        <w:t>Франциско</w:t>
      </w:r>
      <w:proofErr w:type="spellEnd"/>
      <w:proofErr w:type="gramEnd"/>
      <w:r w:rsidRPr="00D073F8">
        <w:rPr>
          <w:b/>
          <w:bCs/>
          <w:sz w:val="28"/>
          <w:szCs w:val="28"/>
        </w:rPr>
        <w:t>».</w:t>
      </w:r>
      <w:r w:rsidRPr="00D073F8">
        <w:rPr>
          <w:sz w:val="28"/>
          <w:szCs w:val="28"/>
        </w:rPr>
        <w:t xml:space="preserve">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Тема России, ее духовных тайн и нерушимых ценностей в рассказах «Легкое дыхание», «Чистый понедельник».</w:t>
      </w:r>
      <w:r w:rsidRPr="00D073F8">
        <w:rPr>
          <w:b/>
          <w:bCs/>
          <w:sz w:val="28"/>
          <w:szCs w:val="28"/>
        </w:rPr>
        <w:br/>
        <w:t>М.Горький. Жизнь и творчество.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sz w:val="28"/>
          <w:szCs w:val="28"/>
        </w:rPr>
        <w:lastRenderedPageBreak/>
        <w:t xml:space="preserve"> </w:t>
      </w:r>
      <w:r w:rsidRPr="00D073F8">
        <w:rPr>
          <w:b/>
          <w:bCs/>
          <w:sz w:val="28"/>
          <w:szCs w:val="28"/>
        </w:rPr>
        <w:t>Воспевание красоты и духовной мощи свободного человека в горьковских рассказах-легендах</w:t>
      </w:r>
      <w:r w:rsidRPr="00D073F8">
        <w:rPr>
          <w:sz w:val="28"/>
          <w:szCs w:val="28"/>
        </w:rPr>
        <w:t xml:space="preserve">. («Старуха  </w:t>
      </w:r>
      <w:proofErr w:type="spellStart"/>
      <w:r w:rsidRPr="00D073F8">
        <w:rPr>
          <w:sz w:val="28"/>
          <w:szCs w:val="28"/>
        </w:rPr>
        <w:t>Изергиль</w:t>
      </w:r>
      <w:proofErr w:type="spellEnd"/>
      <w:r w:rsidRPr="00D073F8">
        <w:rPr>
          <w:sz w:val="28"/>
          <w:szCs w:val="28"/>
        </w:rPr>
        <w:t xml:space="preserve"> », «Макар </w:t>
      </w:r>
      <w:proofErr w:type="spellStart"/>
      <w:r w:rsidRPr="00D073F8">
        <w:rPr>
          <w:sz w:val="28"/>
          <w:szCs w:val="28"/>
        </w:rPr>
        <w:t>Чудра</w:t>
      </w:r>
      <w:proofErr w:type="spellEnd"/>
      <w:r w:rsidRPr="00D073F8">
        <w:rPr>
          <w:sz w:val="28"/>
          <w:szCs w:val="28"/>
        </w:rPr>
        <w:t xml:space="preserve">»). Необычность героя-рассказчика и персонажей легенд. Романтическая ирония автора в рассказах «босяцкого» цикла. </w:t>
      </w:r>
      <w:proofErr w:type="spellStart"/>
      <w:r w:rsidRPr="00D073F8">
        <w:rPr>
          <w:sz w:val="28"/>
          <w:szCs w:val="28"/>
        </w:rPr>
        <w:t>Челкаш</w:t>
      </w:r>
      <w:proofErr w:type="spellEnd"/>
      <w:r w:rsidRPr="00D073F8">
        <w:rPr>
          <w:sz w:val="28"/>
          <w:szCs w:val="28"/>
        </w:rPr>
        <w:t xml:space="preserve"> и Гаврила как два нравственных полюса «низовой» жизни России.</w:t>
      </w:r>
      <w:r w:rsidRPr="00D073F8">
        <w:rPr>
          <w:sz w:val="28"/>
          <w:szCs w:val="28"/>
        </w:rPr>
        <w:br/>
      </w:r>
      <w:r w:rsidRPr="00D073F8">
        <w:rPr>
          <w:b/>
          <w:bCs/>
          <w:i/>
          <w:iCs/>
          <w:sz w:val="28"/>
          <w:szCs w:val="28"/>
        </w:rPr>
        <w:t xml:space="preserve"> «На дне».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Философско-этическая проблематика пьесы о людях «дна».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Спор  о правде и мечте как образно-тематический стержень пьесы М.Горького «На дне».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Принцип многоголосия в разрешении основного конфликта драмы. Сложность и неоднозначность авторской позиции</w:t>
      </w:r>
      <w:r w:rsidRPr="00D073F8">
        <w:rPr>
          <w:b/>
          <w:bCs/>
          <w:i/>
          <w:iCs/>
          <w:sz w:val="28"/>
          <w:szCs w:val="28"/>
        </w:rPr>
        <w:t>.</w:t>
      </w:r>
    </w:p>
    <w:p w:rsidR="009737A3" w:rsidRPr="00D073F8" w:rsidRDefault="009737A3" w:rsidP="00D073F8">
      <w:pPr>
        <w:spacing w:line="240" w:lineRule="atLeast"/>
        <w:rPr>
          <w:b/>
          <w:bCs/>
          <w:i/>
          <w:iCs/>
          <w:sz w:val="28"/>
          <w:szCs w:val="28"/>
        </w:rPr>
      </w:pPr>
      <w:r w:rsidRPr="00D073F8">
        <w:rPr>
          <w:b/>
          <w:bCs/>
          <w:sz w:val="28"/>
          <w:szCs w:val="28"/>
        </w:rPr>
        <w:t>А.И. Куприн. Особенности жизни и творчества.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i/>
          <w:iCs/>
          <w:sz w:val="28"/>
          <w:szCs w:val="28"/>
        </w:rPr>
        <w:t>«Поединок.</w:t>
      </w:r>
    </w:p>
    <w:p w:rsidR="009737A3" w:rsidRPr="00D073F8" w:rsidRDefault="009737A3" w:rsidP="00D073F8">
      <w:pPr>
        <w:spacing w:line="240" w:lineRule="atLeast"/>
        <w:jc w:val="center"/>
        <w:rPr>
          <w:sz w:val="28"/>
          <w:szCs w:val="28"/>
        </w:rPr>
      </w:pPr>
      <w:r w:rsidRPr="00D073F8">
        <w:rPr>
          <w:b/>
          <w:bCs/>
          <w:i/>
          <w:iCs/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Внутренняя цельность и красота «природного» человека в повести А.И.Куприна «Олеся».</w:t>
      </w:r>
      <w:r w:rsidRPr="00D073F8">
        <w:rPr>
          <w:sz w:val="28"/>
          <w:szCs w:val="28"/>
        </w:rPr>
        <w:t xml:space="preserve"> Любовная драма героини, ее духовное превосходство над «образованным» рассказчиком. 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Нравственно-философский смысл истории о «невозможной» любви</w:t>
      </w:r>
      <w:r w:rsidRPr="00D073F8">
        <w:rPr>
          <w:sz w:val="28"/>
          <w:szCs w:val="28"/>
        </w:rPr>
        <w:t xml:space="preserve"> в </w:t>
      </w:r>
      <w:r w:rsidRPr="00D073F8">
        <w:rPr>
          <w:b/>
          <w:bCs/>
          <w:sz w:val="28"/>
          <w:szCs w:val="28"/>
        </w:rPr>
        <w:t>рассказе «Гранатовый браслет».</w:t>
      </w:r>
      <w:r w:rsidRPr="00D073F8">
        <w:rPr>
          <w:sz w:val="28"/>
          <w:szCs w:val="28"/>
        </w:rPr>
        <w:t xml:space="preserve">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Л.Н. Андреев</w:t>
      </w:r>
      <w:r w:rsidRPr="00D073F8">
        <w:rPr>
          <w:sz w:val="28"/>
          <w:szCs w:val="28"/>
        </w:rPr>
        <w:t xml:space="preserve"> «</w:t>
      </w:r>
      <w:r w:rsidRPr="00D073F8">
        <w:rPr>
          <w:b/>
          <w:bCs/>
          <w:sz w:val="28"/>
          <w:szCs w:val="28"/>
        </w:rPr>
        <w:t xml:space="preserve">Бездны» человеческой души как главный объект изображения в творчестве («Иуда Искариот», «Жизнь Василия Фивейского»). </w:t>
      </w:r>
      <w:r w:rsidRPr="00D073F8">
        <w:rPr>
          <w:sz w:val="28"/>
          <w:szCs w:val="28"/>
        </w:rPr>
        <w:t xml:space="preserve">Переосмысление евангельских сюжетов в философской прозе писателя. Устремленность героев Л.Н. Андреева к вечным вопросам человеческого бытия.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«Серебряный век» русской поэзии.   (10часов)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lastRenderedPageBreak/>
        <w:t xml:space="preserve"> Основные направления в русской поэзии начала XX века (символизм, акмеизм, футуризм).</w:t>
      </w:r>
      <w:r w:rsidRPr="00D073F8">
        <w:rPr>
          <w:b/>
          <w:bCs/>
          <w:sz w:val="28"/>
          <w:szCs w:val="28"/>
        </w:rPr>
        <w:br/>
        <w:t>Символизм и русские поэты-символисты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В.Я. Брюсов</w:t>
      </w:r>
      <w:r w:rsidRPr="00D073F8">
        <w:rPr>
          <w:sz w:val="28"/>
          <w:szCs w:val="28"/>
        </w:rPr>
        <w:t xml:space="preserve"> - </w:t>
      </w:r>
      <w:r w:rsidRPr="00D073F8">
        <w:rPr>
          <w:b/>
          <w:bCs/>
          <w:sz w:val="28"/>
          <w:szCs w:val="28"/>
        </w:rPr>
        <w:t>как идеолог русского символизма</w:t>
      </w:r>
      <w:r w:rsidRPr="00D073F8">
        <w:rPr>
          <w:sz w:val="28"/>
          <w:szCs w:val="28"/>
        </w:rPr>
        <w:t xml:space="preserve">. Стилистическая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 </w:t>
      </w:r>
      <w:proofErr w:type="gramStart"/>
      <w:r w:rsidRPr="00D073F8">
        <w:rPr>
          <w:sz w:val="28"/>
          <w:szCs w:val="28"/>
        </w:rPr>
        <w:t>(Стихотворения по выбору:</w:t>
      </w:r>
      <w:proofErr w:type="gramEnd"/>
      <w:r w:rsidRPr="00D073F8">
        <w:rPr>
          <w:sz w:val="28"/>
          <w:szCs w:val="28"/>
        </w:rPr>
        <w:t xml:space="preserve"> </w:t>
      </w:r>
      <w:proofErr w:type="gramStart"/>
      <w:r w:rsidRPr="00D073F8">
        <w:rPr>
          <w:sz w:val="28"/>
          <w:szCs w:val="28"/>
        </w:rPr>
        <w:t>«Каменщик», «Дедал и Икар», «Юному поэту»).</w:t>
      </w:r>
      <w:proofErr w:type="gramEnd"/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i/>
          <w:iCs/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 xml:space="preserve"> «Солнечность»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и «</w:t>
      </w:r>
      <w:proofErr w:type="spellStart"/>
      <w:r w:rsidRPr="00D073F8">
        <w:rPr>
          <w:b/>
          <w:bCs/>
          <w:sz w:val="28"/>
          <w:szCs w:val="28"/>
        </w:rPr>
        <w:t>моцартианство</w:t>
      </w:r>
      <w:proofErr w:type="spellEnd"/>
      <w:r w:rsidRPr="00D073F8">
        <w:rPr>
          <w:b/>
          <w:bCs/>
          <w:sz w:val="28"/>
          <w:szCs w:val="28"/>
        </w:rPr>
        <w:t xml:space="preserve">» поэзии К. Д. Бальмонта. </w:t>
      </w:r>
      <w:r w:rsidRPr="00D073F8">
        <w:rPr>
          <w:i/>
          <w:iCs/>
          <w:sz w:val="28"/>
          <w:szCs w:val="28"/>
        </w:rPr>
        <w:t>Стихотворения «Я мечтою ловил уходящие тени...», «Челн томленья»,</w:t>
      </w:r>
      <w:r w:rsidRPr="00D073F8">
        <w:rPr>
          <w:b/>
          <w:bCs/>
          <w:i/>
          <w:iCs/>
          <w:sz w:val="28"/>
          <w:szCs w:val="28"/>
        </w:rPr>
        <w:t xml:space="preserve"> </w:t>
      </w:r>
      <w:r w:rsidRPr="00D073F8">
        <w:rPr>
          <w:i/>
          <w:iCs/>
          <w:sz w:val="28"/>
          <w:szCs w:val="28"/>
        </w:rPr>
        <w:t>«Придорожные травы», «Сонеты солнца»</w:t>
      </w:r>
      <w:r w:rsidRPr="00D073F8">
        <w:rPr>
          <w:sz w:val="28"/>
          <w:szCs w:val="28"/>
        </w:rPr>
        <w:t xml:space="preserve"> и др. (по выбору). Благозвучие, музыкальность, богатство цветовой гаммы в лирике поэта. Звучащий русский язык как «главный герой » стихотворений К.Д. Бальмонта.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Жизненные т творческие искания А.Блока.</w:t>
      </w:r>
      <w:r w:rsidRPr="00D073F8">
        <w:rPr>
          <w:b/>
          <w:bCs/>
          <w:sz w:val="28"/>
          <w:szCs w:val="28"/>
        </w:rPr>
        <w:br/>
        <w:t>Образ «влюбленной души» в «Стихах о Прекрасной Даме» А.Блока.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Стихотворения  А.Блока о России. Столкновение художника со «страшным миром» в лирике А.Блока.  Образ «мирового пожара в крови» как отражение «музыки стихий » в поэме А.Блока «Двенадцать».</w:t>
      </w:r>
    </w:p>
    <w:p w:rsidR="009737A3" w:rsidRPr="00D073F8" w:rsidRDefault="009737A3" w:rsidP="00D073F8">
      <w:pPr>
        <w:spacing w:line="240" w:lineRule="atLeast"/>
        <w:rPr>
          <w:b/>
          <w:bCs/>
          <w:i/>
          <w:i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Символика поэмы А.Блока «Двенадцать». Образ Христа и христианские мотивы в поэме. </w:t>
      </w:r>
      <w:proofErr w:type="gramStart"/>
      <w:r w:rsidRPr="00D073F8">
        <w:rPr>
          <w:b/>
          <w:bCs/>
          <w:sz w:val="28"/>
          <w:szCs w:val="28"/>
        </w:rPr>
        <w:t xml:space="preserve">(А.А. Блок </w:t>
      </w:r>
      <w:r w:rsidRPr="00D073F8">
        <w:rPr>
          <w:b/>
          <w:bCs/>
          <w:i/>
          <w:iCs/>
          <w:sz w:val="28"/>
          <w:szCs w:val="28"/>
        </w:rPr>
        <w:t>Стихотворения «Ночь, улица,</w:t>
      </w:r>
      <w:proofErr w:type="gramEnd"/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i/>
          <w:iCs/>
          <w:sz w:val="28"/>
          <w:szCs w:val="28"/>
        </w:rPr>
        <w:t>фонарь, аптека...», «В ресторане», «Вхожу я в темные храмы...», «Незнакомка», «О доблестях, о подвигах, о славе...», «На железной дороге», «О, я хочу безумно жить...», «Россия», «На поле Куликовом», «Скифы»</w:t>
      </w:r>
      <w:r w:rsidRPr="00D073F8">
        <w:rPr>
          <w:sz w:val="28"/>
          <w:szCs w:val="28"/>
        </w:rPr>
        <w:t xml:space="preserve"> и др. </w:t>
      </w:r>
      <w:proofErr w:type="gramStart"/>
      <w:r w:rsidRPr="00D073F8">
        <w:rPr>
          <w:sz w:val="28"/>
          <w:szCs w:val="28"/>
        </w:rPr>
        <w:t xml:space="preserve">( </w:t>
      </w:r>
      <w:proofErr w:type="gramEnd"/>
      <w:r w:rsidRPr="00D073F8">
        <w:rPr>
          <w:sz w:val="28"/>
          <w:szCs w:val="28"/>
        </w:rPr>
        <w:t>По выбору).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proofErr w:type="gramStart"/>
      <w:r w:rsidRPr="00D073F8">
        <w:rPr>
          <w:b/>
          <w:bCs/>
          <w:sz w:val="28"/>
          <w:szCs w:val="28"/>
        </w:rPr>
        <w:lastRenderedPageBreak/>
        <w:t>Преодолевшие</w:t>
      </w:r>
      <w:proofErr w:type="gramEnd"/>
      <w:r w:rsidRPr="00D073F8">
        <w:rPr>
          <w:b/>
          <w:bCs/>
          <w:sz w:val="28"/>
          <w:szCs w:val="28"/>
        </w:rPr>
        <w:t xml:space="preserve">  символизм  (12часов)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Поэзия И.Ф. Анненского как необходимое звено между символизмом и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акмеизмом.</w:t>
      </w:r>
      <w:r w:rsidRPr="00D073F8">
        <w:rPr>
          <w:sz w:val="28"/>
          <w:szCs w:val="28"/>
        </w:rPr>
        <w:t xml:space="preserve"> Внутренний драматизм и </w:t>
      </w:r>
      <w:proofErr w:type="spellStart"/>
      <w:r w:rsidRPr="00D073F8">
        <w:rPr>
          <w:sz w:val="28"/>
          <w:szCs w:val="28"/>
        </w:rPr>
        <w:t>исповедальность</w:t>
      </w:r>
      <w:proofErr w:type="spellEnd"/>
      <w:r w:rsidRPr="00D073F8">
        <w:rPr>
          <w:sz w:val="28"/>
          <w:szCs w:val="28"/>
        </w:rPr>
        <w:t xml:space="preserve"> лирики И.Ф. Анненского. Жанр «трилистника» в художественной системе поэта. Глубина лирического самоанализа и чуткость к «шуму повседневности» в поэзии И.Ф. Анненского</w:t>
      </w:r>
      <w:r w:rsidRPr="00D073F8">
        <w:rPr>
          <w:b/>
          <w:bCs/>
          <w:sz w:val="28"/>
          <w:szCs w:val="28"/>
        </w:rPr>
        <w:t>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«Муза дальних странствий» как эмблема неоромантизма Н.Гумилева. </w:t>
      </w:r>
      <w:r w:rsidRPr="00D073F8">
        <w:rPr>
          <w:sz w:val="28"/>
          <w:szCs w:val="28"/>
        </w:rPr>
        <w:t>Тема истории и  судьбы, творчества и творца в поздней лирике поэта. Стихотворения «Жираф», «Кенгуру», «Заблудившийся трамвай» и другие (по выбору)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Жизненный и творческий путь А.А.Ахматовой.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Психологическая глубина и яркость любовной лирики А.А. Ахматовой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Тема творчества и размышления А.Ахматовой о месте художника в «большой» истории.  </w:t>
      </w:r>
      <w:r w:rsidRPr="00D073F8">
        <w:rPr>
          <w:i/>
          <w:iCs/>
          <w:sz w:val="28"/>
          <w:szCs w:val="28"/>
        </w:rPr>
        <w:t xml:space="preserve">Стихотворения «Мне голос был... Он звал </w:t>
      </w:r>
      <w:proofErr w:type="spellStart"/>
      <w:r w:rsidRPr="00D073F8">
        <w:rPr>
          <w:i/>
          <w:iCs/>
          <w:sz w:val="28"/>
          <w:szCs w:val="28"/>
        </w:rPr>
        <w:t>утешно</w:t>
      </w:r>
      <w:proofErr w:type="spellEnd"/>
      <w:r w:rsidRPr="00D073F8">
        <w:rPr>
          <w:i/>
          <w:iCs/>
          <w:sz w:val="28"/>
          <w:szCs w:val="28"/>
        </w:rPr>
        <w:t>...»,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</w:t>
      </w:r>
      <w:r w:rsidRPr="00D073F8">
        <w:rPr>
          <w:sz w:val="28"/>
          <w:szCs w:val="28"/>
        </w:rPr>
        <w:t xml:space="preserve"> и др. по выбору».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Единство «личной» темы и образа страдающего народа</w:t>
      </w:r>
      <w:r w:rsidRPr="00D073F8">
        <w:rPr>
          <w:sz w:val="28"/>
          <w:szCs w:val="28"/>
        </w:rPr>
        <w:t xml:space="preserve"> в </w:t>
      </w:r>
      <w:r w:rsidRPr="00D073F8">
        <w:rPr>
          <w:b/>
          <w:bCs/>
          <w:sz w:val="28"/>
          <w:szCs w:val="28"/>
        </w:rPr>
        <w:t>поэме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А.Ахматовой «Реквием».</w:t>
      </w:r>
      <w:r w:rsidRPr="00D073F8">
        <w:rPr>
          <w:sz w:val="28"/>
          <w:szCs w:val="28"/>
        </w:rPr>
        <w:t xml:space="preserve"> Библейские мотивы и их идейно-образная функция в поэме. Тема исторической памяти и образ «бесслезного» памятника в финале поэмы.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 xml:space="preserve"> М.И. Цветаева</w:t>
      </w:r>
      <w:r w:rsidRPr="00D073F8">
        <w:rPr>
          <w:sz w:val="28"/>
          <w:szCs w:val="28"/>
        </w:rPr>
        <w:br/>
      </w:r>
      <w:r w:rsidRPr="00D073F8">
        <w:rPr>
          <w:b/>
          <w:bCs/>
          <w:i/>
          <w:iCs/>
          <w:sz w:val="28"/>
          <w:szCs w:val="28"/>
        </w:rPr>
        <w:t xml:space="preserve">Стихотворения «Попытка ревности», «Моим стихам, написанным так </w:t>
      </w:r>
      <w:r w:rsidRPr="00D073F8">
        <w:rPr>
          <w:b/>
          <w:bCs/>
          <w:i/>
          <w:iCs/>
          <w:sz w:val="28"/>
          <w:szCs w:val="28"/>
        </w:rPr>
        <w:lastRenderedPageBreak/>
        <w:t xml:space="preserve">рано...», «Кто создан из камня, кто создан из глины...», «Мне нравится, что Вы больны не мной...», «Молитва», «Тоска по родине! </w:t>
      </w:r>
      <w:proofErr w:type="gramStart"/>
      <w:r w:rsidRPr="00D073F8">
        <w:rPr>
          <w:b/>
          <w:bCs/>
          <w:i/>
          <w:iCs/>
          <w:sz w:val="28"/>
          <w:szCs w:val="28"/>
        </w:rPr>
        <w:t xml:space="preserve">Давно...», «Куст», «Рассвет на рельсах», «Роландов Рог», «Стихи к Блоку» («Имя твое — птица в руке...») </w:t>
      </w:r>
      <w:r w:rsidRPr="00D073F8">
        <w:rPr>
          <w:sz w:val="28"/>
          <w:szCs w:val="28"/>
        </w:rPr>
        <w:t>и др. по выбору.</w:t>
      </w:r>
      <w:proofErr w:type="gramEnd"/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Поэзия М. Цветаевой как лирический дневник эпохи.</w:t>
      </w:r>
      <w:r w:rsidRPr="00D073F8">
        <w:rPr>
          <w:sz w:val="28"/>
          <w:szCs w:val="28"/>
        </w:rPr>
        <w:t xml:space="preserve"> </w:t>
      </w:r>
      <w:proofErr w:type="spellStart"/>
      <w:r w:rsidRPr="00D073F8">
        <w:rPr>
          <w:sz w:val="28"/>
          <w:szCs w:val="28"/>
        </w:rPr>
        <w:t>Исповедальность</w:t>
      </w:r>
      <w:proofErr w:type="spellEnd"/>
      <w:r w:rsidRPr="00D073F8">
        <w:rPr>
          <w:sz w:val="28"/>
          <w:szCs w:val="28"/>
        </w:rPr>
        <w:t xml:space="preserve">, внутренняя самоотдача, максимальное напряжение духовных сил как отличительные черты </w:t>
      </w:r>
      <w:proofErr w:type="spellStart"/>
      <w:r w:rsidRPr="00D073F8">
        <w:rPr>
          <w:sz w:val="28"/>
          <w:szCs w:val="28"/>
        </w:rPr>
        <w:t>цветаевской</w:t>
      </w:r>
      <w:proofErr w:type="spellEnd"/>
      <w:r w:rsidRPr="00D073F8">
        <w:rPr>
          <w:sz w:val="28"/>
          <w:szCs w:val="28"/>
        </w:rPr>
        <w:t xml:space="preserve"> лирики</w:t>
      </w:r>
      <w:r w:rsidRPr="00D073F8">
        <w:rPr>
          <w:b/>
          <w:bCs/>
          <w:sz w:val="28"/>
          <w:szCs w:val="28"/>
        </w:rPr>
        <w:t xml:space="preserve">. 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Тема Родины, «собирание»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России в произведениях разных лет.</w:t>
      </w:r>
      <w:r w:rsidRPr="00D073F8">
        <w:rPr>
          <w:sz w:val="28"/>
          <w:szCs w:val="28"/>
        </w:rPr>
        <w:t xml:space="preserve"> Поэт и мир в творческой концепции Цветаевой, образно-стилистическое своеобразие ее поэзии.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«Короли смеха из журнала «</w:t>
      </w:r>
      <w:proofErr w:type="spellStart"/>
      <w:r w:rsidRPr="00D073F8">
        <w:rPr>
          <w:b/>
          <w:bCs/>
          <w:sz w:val="28"/>
          <w:szCs w:val="28"/>
        </w:rPr>
        <w:t>Сатирикон</w:t>
      </w:r>
      <w:proofErr w:type="spellEnd"/>
      <w:r w:rsidRPr="00D073F8">
        <w:rPr>
          <w:b/>
          <w:bCs/>
          <w:sz w:val="28"/>
          <w:szCs w:val="28"/>
        </w:rPr>
        <w:t xml:space="preserve">».  Развитие отечественной сатиры в творчестве в творчестве А.Аверченко, Н.Тэффи, С.Черного, Дон </w:t>
      </w:r>
      <w:proofErr w:type="spellStart"/>
      <w:r w:rsidRPr="00D073F8">
        <w:rPr>
          <w:b/>
          <w:bCs/>
          <w:sz w:val="28"/>
          <w:szCs w:val="28"/>
        </w:rPr>
        <w:t>Аминадо</w:t>
      </w:r>
      <w:proofErr w:type="spellEnd"/>
      <w:r w:rsidRPr="00D073F8">
        <w:rPr>
          <w:b/>
          <w:bCs/>
          <w:sz w:val="28"/>
          <w:szCs w:val="28"/>
        </w:rPr>
        <w:t>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У литературной карты России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 xml:space="preserve">Обзор творчества М.М. Пришвина, М.А. Волошина </w:t>
      </w:r>
      <w:r w:rsidRPr="00D073F8">
        <w:rPr>
          <w:sz w:val="28"/>
          <w:szCs w:val="28"/>
        </w:rPr>
        <w:t>— По выбору учителя и учащихся. Феномен «сгущения добра», идея жизнетворчества в прозе М. Пришвина. Отражение «узла мировых драм» в поэтическом творчестве М. Волошина.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Октябрьская революция и литературный процесс 20-х годов (13часов)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Октябрьская революция в восприятии художников различных направлений.</w:t>
      </w:r>
      <w:r w:rsidRPr="00D073F8">
        <w:rPr>
          <w:sz w:val="28"/>
          <w:szCs w:val="28"/>
        </w:rPr>
        <w:t xml:space="preserve">  Литература и публицистика послереволюционных лет как живой документ эпохи </w:t>
      </w:r>
      <w:r w:rsidRPr="00D073F8">
        <w:rPr>
          <w:i/>
          <w:iCs/>
          <w:sz w:val="28"/>
          <w:szCs w:val="28"/>
        </w:rPr>
        <w:t xml:space="preserve">«Апокалипсис нашего времени» </w:t>
      </w:r>
      <w:r w:rsidRPr="00D073F8">
        <w:rPr>
          <w:sz w:val="28"/>
          <w:szCs w:val="28"/>
        </w:rPr>
        <w:t xml:space="preserve">В.В. Розанова, </w:t>
      </w:r>
      <w:r w:rsidRPr="00D073F8">
        <w:rPr>
          <w:i/>
          <w:iCs/>
          <w:sz w:val="28"/>
          <w:szCs w:val="28"/>
        </w:rPr>
        <w:t>«Окаянные дни</w:t>
      </w:r>
      <w:proofErr w:type="gramStart"/>
      <w:r w:rsidRPr="00D073F8">
        <w:rPr>
          <w:i/>
          <w:iCs/>
          <w:sz w:val="28"/>
          <w:szCs w:val="28"/>
        </w:rPr>
        <w:t>»</w:t>
      </w:r>
      <w:r w:rsidRPr="00D073F8">
        <w:rPr>
          <w:sz w:val="28"/>
          <w:szCs w:val="28"/>
        </w:rPr>
        <w:t>И</w:t>
      </w:r>
      <w:proofErr w:type="gramEnd"/>
      <w:r w:rsidRPr="00D073F8">
        <w:rPr>
          <w:sz w:val="28"/>
          <w:szCs w:val="28"/>
        </w:rPr>
        <w:t xml:space="preserve">.А. Бунина, </w:t>
      </w:r>
      <w:r w:rsidRPr="00D073F8">
        <w:rPr>
          <w:i/>
          <w:iCs/>
          <w:sz w:val="28"/>
          <w:szCs w:val="28"/>
        </w:rPr>
        <w:t>«Несвоевременные мысли»</w:t>
      </w:r>
      <w:r w:rsidRPr="00D073F8">
        <w:rPr>
          <w:sz w:val="28"/>
          <w:szCs w:val="28"/>
        </w:rPr>
        <w:t xml:space="preserve">М. Горького, </w:t>
      </w:r>
      <w:r w:rsidRPr="00D073F8">
        <w:rPr>
          <w:i/>
          <w:iCs/>
          <w:sz w:val="28"/>
          <w:szCs w:val="28"/>
        </w:rPr>
        <w:t>«Молитва о России»</w:t>
      </w:r>
      <w:r w:rsidRPr="00D073F8">
        <w:rPr>
          <w:sz w:val="28"/>
          <w:szCs w:val="28"/>
        </w:rPr>
        <w:t xml:space="preserve">И. Эренбурга, </w:t>
      </w:r>
      <w:r w:rsidRPr="00D073F8">
        <w:rPr>
          <w:i/>
          <w:iCs/>
          <w:sz w:val="28"/>
          <w:szCs w:val="28"/>
        </w:rPr>
        <w:t>«Плачи»</w:t>
      </w:r>
      <w:r w:rsidRPr="00D073F8">
        <w:rPr>
          <w:sz w:val="28"/>
          <w:szCs w:val="28"/>
        </w:rPr>
        <w:t xml:space="preserve">А.М. Ремизова, </w:t>
      </w:r>
      <w:r w:rsidRPr="00D073F8">
        <w:rPr>
          <w:i/>
          <w:iCs/>
          <w:sz w:val="28"/>
          <w:szCs w:val="28"/>
        </w:rPr>
        <w:t>«Голый год»</w:t>
      </w:r>
      <w:r w:rsidRPr="00D073F8">
        <w:rPr>
          <w:sz w:val="28"/>
          <w:szCs w:val="28"/>
        </w:rPr>
        <w:t xml:space="preserve">Б. Пильняка </w:t>
      </w:r>
    </w:p>
    <w:p w:rsidR="009737A3" w:rsidRPr="00D073F8" w:rsidRDefault="009737A3" w:rsidP="00D073F8">
      <w:pPr>
        <w:spacing w:line="240" w:lineRule="atLeast"/>
        <w:rPr>
          <w:i/>
          <w:i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Литературные группировки, возникшие после Октября 1917 года. </w:t>
      </w:r>
      <w:proofErr w:type="gramStart"/>
      <w:r w:rsidRPr="00D073F8">
        <w:rPr>
          <w:sz w:val="28"/>
          <w:szCs w:val="28"/>
        </w:rPr>
        <w:t>Пролеткульт, «Кузница», ЛЕФ, конструктивизм, имажинизм, «Перевал», «</w:t>
      </w:r>
      <w:proofErr w:type="spellStart"/>
      <w:r w:rsidRPr="00D073F8">
        <w:rPr>
          <w:sz w:val="28"/>
          <w:szCs w:val="28"/>
        </w:rPr>
        <w:t>Серапионовы</w:t>
      </w:r>
      <w:proofErr w:type="spellEnd"/>
      <w:r w:rsidRPr="00D073F8">
        <w:rPr>
          <w:sz w:val="28"/>
          <w:szCs w:val="28"/>
        </w:rPr>
        <w:t xml:space="preserve"> братья» и др.</w:t>
      </w:r>
      <w:r w:rsidRPr="00D073F8">
        <w:rPr>
          <w:sz w:val="28"/>
          <w:szCs w:val="28"/>
        </w:rPr>
        <w:br/>
        <w:t xml:space="preserve">Возникновение «гнезд рассеяния» эмигрантской части «расколотой лиры » </w:t>
      </w:r>
      <w:r w:rsidRPr="00D073F8">
        <w:rPr>
          <w:b/>
          <w:bCs/>
          <w:sz w:val="28"/>
          <w:szCs w:val="28"/>
        </w:rPr>
        <w:t>Тема Родины и революции в произведениях писателей «новой волны»:</w:t>
      </w:r>
      <w:proofErr w:type="gramEnd"/>
      <w:r w:rsidRPr="00D073F8">
        <w:rPr>
          <w:b/>
          <w:bCs/>
          <w:sz w:val="28"/>
          <w:szCs w:val="28"/>
        </w:rPr>
        <w:t xml:space="preserve"> </w:t>
      </w:r>
      <w:r w:rsidRPr="00D073F8">
        <w:rPr>
          <w:b/>
          <w:bCs/>
          <w:i/>
          <w:iCs/>
          <w:sz w:val="28"/>
          <w:szCs w:val="28"/>
        </w:rPr>
        <w:t>«</w:t>
      </w:r>
      <w:r w:rsidRPr="00D073F8">
        <w:rPr>
          <w:i/>
          <w:iCs/>
          <w:sz w:val="28"/>
          <w:szCs w:val="28"/>
        </w:rPr>
        <w:t xml:space="preserve">Чапаев» </w:t>
      </w:r>
      <w:r w:rsidRPr="00D073F8">
        <w:rPr>
          <w:sz w:val="28"/>
          <w:szCs w:val="28"/>
        </w:rPr>
        <w:t xml:space="preserve">Д. Фурманова, </w:t>
      </w:r>
      <w:r w:rsidRPr="00D073F8">
        <w:rPr>
          <w:i/>
          <w:iCs/>
          <w:sz w:val="28"/>
          <w:szCs w:val="28"/>
        </w:rPr>
        <w:t>«Разгром »</w:t>
      </w:r>
      <w:r w:rsidRPr="00D073F8">
        <w:rPr>
          <w:sz w:val="28"/>
          <w:szCs w:val="28"/>
        </w:rPr>
        <w:t xml:space="preserve">А.Фадеева, </w:t>
      </w:r>
      <w:r w:rsidRPr="00D073F8">
        <w:rPr>
          <w:i/>
          <w:iCs/>
          <w:sz w:val="28"/>
          <w:szCs w:val="28"/>
        </w:rPr>
        <w:t>«Конармия</w:t>
      </w:r>
      <w:proofErr w:type="gramStart"/>
      <w:r w:rsidRPr="00D073F8">
        <w:rPr>
          <w:i/>
          <w:iCs/>
          <w:sz w:val="28"/>
          <w:szCs w:val="28"/>
        </w:rPr>
        <w:t>»</w:t>
      </w:r>
      <w:r w:rsidRPr="00D073F8">
        <w:rPr>
          <w:sz w:val="28"/>
          <w:szCs w:val="28"/>
        </w:rPr>
        <w:t>И</w:t>
      </w:r>
      <w:proofErr w:type="gramEnd"/>
      <w:r w:rsidRPr="00D073F8">
        <w:rPr>
          <w:sz w:val="28"/>
          <w:szCs w:val="28"/>
        </w:rPr>
        <w:t xml:space="preserve">.Бабеля, </w:t>
      </w:r>
      <w:r w:rsidRPr="00D073F8">
        <w:rPr>
          <w:i/>
          <w:iCs/>
          <w:sz w:val="28"/>
          <w:szCs w:val="28"/>
        </w:rPr>
        <w:t>«Донские рассказы»</w:t>
      </w:r>
      <w:r w:rsidRPr="00D073F8">
        <w:rPr>
          <w:sz w:val="28"/>
          <w:szCs w:val="28"/>
        </w:rPr>
        <w:t xml:space="preserve">М.Шолохова, </w:t>
      </w:r>
      <w:r w:rsidRPr="00D073F8">
        <w:rPr>
          <w:i/>
          <w:iCs/>
          <w:sz w:val="28"/>
          <w:szCs w:val="28"/>
        </w:rPr>
        <w:t>«Сорок первый»</w:t>
      </w:r>
      <w:r w:rsidRPr="00D073F8">
        <w:rPr>
          <w:sz w:val="28"/>
          <w:szCs w:val="28"/>
        </w:rPr>
        <w:t xml:space="preserve">Б. Лавренева и др. </w:t>
      </w:r>
      <w:r w:rsidRPr="00D073F8">
        <w:rPr>
          <w:b/>
          <w:bCs/>
          <w:sz w:val="28"/>
          <w:szCs w:val="28"/>
        </w:rPr>
        <w:t xml:space="preserve">Развитие жанра антиутопии </w:t>
      </w:r>
      <w:r w:rsidRPr="00D073F8">
        <w:rPr>
          <w:sz w:val="28"/>
          <w:szCs w:val="28"/>
        </w:rPr>
        <w:t xml:space="preserve">в романе  </w:t>
      </w:r>
      <w:r w:rsidRPr="00D073F8">
        <w:rPr>
          <w:b/>
          <w:bCs/>
          <w:sz w:val="28"/>
          <w:szCs w:val="28"/>
        </w:rPr>
        <w:t xml:space="preserve">Е. Замятина </w:t>
      </w:r>
      <w:r w:rsidRPr="00D073F8">
        <w:rPr>
          <w:b/>
          <w:bCs/>
          <w:i/>
          <w:iCs/>
          <w:sz w:val="28"/>
          <w:szCs w:val="28"/>
        </w:rPr>
        <w:t xml:space="preserve">«Мы» </w:t>
      </w:r>
      <w:r w:rsidRPr="00D073F8">
        <w:rPr>
          <w:b/>
          <w:bCs/>
          <w:sz w:val="28"/>
          <w:szCs w:val="28"/>
        </w:rPr>
        <w:t>Юмористическая проза 20-х годов</w:t>
      </w:r>
      <w:r w:rsidRPr="00D073F8">
        <w:rPr>
          <w:sz w:val="28"/>
          <w:szCs w:val="28"/>
        </w:rPr>
        <w:t xml:space="preserve">. Стилистическая яркость и сатирическая заостренность новеллистического сказа М. Зощенко (рассказы 20-х гг.). Сатира с философским подтекстом в романах И. Ильфа и Е. Петрова </w:t>
      </w:r>
      <w:r w:rsidRPr="00D073F8">
        <w:rPr>
          <w:i/>
          <w:iCs/>
          <w:sz w:val="28"/>
          <w:szCs w:val="28"/>
        </w:rPr>
        <w:t xml:space="preserve">«Двенадцать стульев» </w:t>
      </w:r>
      <w:r w:rsidRPr="00D073F8">
        <w:rPr>
          <w:sz w:val="28"/>
          <w:szCs w:val="28"/>
        </w:rPr>
        <w:t>и</w:t>
      </w:r>
      <w:r w:rsidRPr="00D073F8">
        <w:rPr>
          <w:i/>
          <w:iCs/>
          <w:sz w:val="28"/>
          <w:szCs w:val="28"/>
        </w:rPr>
        <w:t xml:space="preserve"> «Золотой теленок».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Творческая биография  В.В. Маяковского</w:t>
      </w:r>
      <w:r w:rsidRPr="00D073F8">
        <w:rPr>
          <w:sz w:val="28"/>
          <w:szCs w:val="28"/>
        </w:rPr>
        <w:t xml:space="preserve">. </w:t>
      </w:r>
      <w:r w:rsidRPr="00D073F8">
        <w:rPr>
          <w:b/>
          <w:bCs/>
          <w:sz w:val="28"/>
          <w:szCs w:val="28"/>
        </w:rPr>
        <w:t>Тема поэта и толпы в ранней лирике В.В. Маяковского</w:t>
      </w:r>
      <w:r w:rsidRPr="00D073F8">
        <w:rPr>
          <w:b/>
          <w:bCs/>
          <w:sz w:val="28"/>
          <w:szCs w:val="28"/>
        </w:rPr>
        <w:br/>
      </w:r>
      <w:r w:rsidRPr="00D073F8">
        <w:rPr>
          <w:i/>
          <w:iCs/>
          <w:sz w:val="28"/>
          <w:szCs w:val="28"/>
        </w:rPr>
        <w:t xml:space="preserve">Стихотворения «А вы могли бы?..», «Ночь», «Нате!», «Послушайте!», «Скрипка и немножко нервно...», «О </w:t>
      </w:r>
      <w:proofErr w:type="spellStart"/>
      <w:r w:rsidRPr="00D073F8">
        <w:rPr>
          <w:i/>
          <w:iCs/>
          <w:sz w:val="28"/>
          <w:szCs w:val="28"/>
        </w:rPr>
        <w:t>дряни</w:t>
      </w:r>
      <w:proofErr w:type="spellEnd"/>
      <w:r w:rsidRPr="00D073F8">
        <w:rPr>
          <w:i/>
          <w:iCs/>
          <w:sz w:val="28"/>
          <w:szCs w:val="28"/>
        </w:rPr>
        <w:t>», «Прозаседавшиеся», «Разговор с фининспектором о поэзии», «</w:t>
      </w:r>
      <w:proofErr w:type="spellStart"/>
      <w:r w:rsidRPr="00D073F8">
        <w:rPr>
          <w:i/>
          <w:iCs/>
          <w:sz w:val="28"/>
          <w:szCs w:val="28"/>
        </w:rPr>
        <w:t>Лиличка</w:t>
      </w:r>
      <w:proofErr w:type="spellEnd"/>
      <w:r w:rsidRPr="00D073F8">
        <w:rPr>
          <w:i/>
          <w:iCs/>
          <w:sz w:val="28"/>
          <w:szCs w:val="28"/>
        </w:rPr>
        <w:t>», «Юбилейное»</w:t>
      </w:r>
      <w:r w:rsidRPr="00D073F8">
        <w:rPr>
          <w:sz w:val="28"/>
          <w:szCs w:val="28"/>
        </w:rPr>
        <w:t xml:space="preserve"> и др. по выбору</w:t>
      </w:r>
      <w:proofErr w:type="gramStart"/>
      <w:r w:rsidRPr="00D073F8">
        <w:rPr>
          <w:sz w:val="28"/>
          <w:szCs w:val="28"/>
        </w:rPr>
        <w:t xml:space="preserve">.. </w:t>
      </w:r>
      <w:proofErr w:type="gramEnd"/>
      <w:r w:rsidRPr="00D073F8">
        <w:rPr>
          <w:b/>
          <w:bCs/>
          <w:sz w:val="28"/>
          <w:szCs w:val="28"/>
        </w:rPr>
        <w:t xml:space="preserve">Тема художника и революции в творчестве В.Маяковского.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Отражение</w:t>
      </w:r>
      <w:r w:rsidRPr="00D073F8">
        <w:rPr>
          <w:sz w:val="28"/>
          <w:szCs w:val="28"/>
        </w:rPr>
        <w:t xml:space="preserve"> «</w:t>
      </w:r>
      <w:r w:rsidRPr="00D073F8">
        <w:rPr>
          <w:b/>
          <w:bCs/>
          <w:sz w:val="28"/>
          <w:szCs w:val="28"/>
        </w:rPr>
        <w:t xml:space="preserve">гримас» нового быта в сатирических произведениях В.Маяковского </w:t>
      </w:r>
      <w:r w:rsidRPr="00D073F8">
        <w:rPr>
          <w:sz w:val="28"/>
          <w:szCs w:val="28"/>
        </w:rPr>
        <w:t>(«Клоп», «Баня»)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Своеобразие любовной лирики В. Маяковского. Бунтарский пафос поэмы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«Облако в штанах</w:t>
      </w:r>
      <w:r w:rsidRPr="00D073F8">
        <w:rPr>
          <w:sz w:val="28"/>
          <w:szCs w:val="28"/>
        </w:rPr>
        <w:t>. Соединение любовной темы с социально-философской проблематикой эпохи</w:t>
      </w:r>
      <w:r w:rsidRPr="00D073F8">
        <w:rPr>
          <w:b/>
          <w:bCs/>
          <w:sz w:val="28"/>
          <w:szCs w:val="28"/>
        </w:rPr>
        <w:t>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В.Маяковский о назначении поэта и поэзии («Разговор с фининспектором о поэзии», вступление к поэме «Во весь голос»)</w:t>
      </w:r>
      <w:r w:rsidRPr="00D073F8">
        <w:rPr>
          <w:sz w:val="28"/>
          <w:szCs w:val="28"/>
        </w:rPr>
        <w:t>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 xml:space="preserve">С.А. </w:t>
      </w:r>
      <w:proofErr w:type="spellStart"/>
      <w:r w:rsidRPr="00D073F8">
        <w:rPr>
          <w:b/>
          <w:bCs/>
          <w:sz w:val="28"/>
          <w:szCs w:val="28"/>
        </w:rPr>
        <w:t>Есенин</w:t>
      </w:r>
      <w:proofErr w:type="gramStart"/>
      <w:r w:rsidRPr="00D073F8">
        <w:rPr>
          <w:b/>
          <w:bCs/>
          <w:sz w:val="28"/>
          <w:szCs w:val="28"/>
        </w:rPr>
        <w:t>:с</w:t>
      </w:r>
      <w:proofErr w:type="gramEnd"/>
      <w:r w:rsidRPr="00D073F8">
        <w:rPr>
          <w:b/>
          <w:bCs/>
          <w:sz w:val="28"/>
          <w:szCs w:val="28"/>
        </w:rPr>
        <w:t>удьба</w:t>
      </w:r>
      <w:proofErr w:type="spellEnd"/>
      <w:r w:rsidRPr="00D073F8">
        <w:rPr>
          <w:b/>
          <w:bCs/>
          <w:sz w:val="28"/>
          <w:szCs w:val="28"/>
        </w:rPr>
        <w:t xml:space="preserve"> и творчество.</w:t>
      </w:r>
      <w:r w:rsidRPr="00D073F8">
        <w:rPr>
          <w:sz w:val="28"/>
          <w:szCs w:val="28"/>
        </w:rPr>
        <w:br/>
      </w:r>
      <w:proofErr w:type="gramStart"/>
      <w:r w:rsidRPr="00D073F8">
        <w:rPr>
          <w:i/>
          <w:iCs/>
          <w:sz w:val="28"/>
          <w:szCs w:val="28"/>
        </w:rPr>
        <w:t xml:space="preserve">Стихотворения «Той ты, Русь, моя родная!..», «Не бродить, не мять </w:t>
      </w:r>
      <w:proofErr w:type="spellStart"/>
      <w:r w:rsidRPr="00D073F8">
        <w:rPr>
          <w:i/>
          <w:iCs/>
          <w:sz w:val="28"/>
          <w:szCs w:val="28"/>
        </w:rPr>
        <w:t>вкустах</w:t>
      </w:r>
      <w:proofErr w:type="spellEnd"/>
      <w:r w:rsidRPr="00D073F8">
        <w:rPr>
          <w:i/>
          <w:iCs/>
          <w:sz w:val="28"/>
          <w:szCs w:val="28"/>
        </w:rPr>
        <w:t xml:space="preserve"> багряных...», «Мы теперь уходим понемногу...», «Спит ковыль...», «Чую радуницу божью...», «Над темной прядью </w:t>
      </w:r>
      <w:proofErr w:type="spellStart"/>
      <w:r w:rsidRPr="00D073F8">
        <w:rPr>
          <w:i/>
          <w:iCs/>
          <w:sz w:val="28"/>
          <w:szCs w:val="28"/>
        </w:rPr>
        <w:t>перелесиц</w:t>
      </w:r>
      <w:proofErr w:type="spellEnd"/>
      <w:r w:rsidRPr="00D073F8">
        <w:rPr>
          <w:i/>
          <w:iCs/>
          <w:sz w:val="28"/>
          <w:szCs w:val="28"/>
        </w:rPr>
        <w:t>...», «В том краю, где желтая крапива...», «Собаке Качалова», «</w:t>
      </w:r>
      <w:proofErr w:type="spellStart"/>
      <w:r w:rsidRPr="00D073F8">
        <w:rPr>
          <w:i/>
          <w:iCs/>
          <w:sz w:val="28"/>
          <w:szCs w:val="28"/>
        </w:rPr>
        <w:t>Шаганэ</w:t>
      </w:r>
      <w:proofErr w:type="spellEnd"/>
      <w:r w:rsidRPr="00D073F8">
        <w:rPr>
          <w:i/>
          <w:iCs/>
          <w:sz w:val="28"/>
          <w:szCs w:val="28"/>
        </w:rPr>
        <w:t xml:space="preserve"> ты моя, </w:t>
      </w:r>
      <w:proofErr w:type="spellStart"/>
      <w:r w:rsidRPr="00D073F8">
        <w:rPr>
          <w:i/>
          <w:iCs/>
          <w:sz w:val="28"/>
          <w:szCs w:val="28"/>
        </w:rPr>
        <w:t>Шаганэ</w:t>
      </w:r>
      <w:proofErr w:type="spellEnd"/>
      <w:r w:rsidRPr="00D073F8">
        <w:rPr>
          <w:i/>
          <w:iCs/>
          <w:sz w:val="28"/>
          <w:szCs w:val="28"/>
        </w:rPr>
        <w:t>...», «Не жалею, не зову, не плачу...», «Русь советская»</w:t>
      </w:r>
      <w:r w:rsidRPr="00D073F8">
        <w:rPr>
          <w:sz w:val="28"/>
          <w:szCs w:val="28"/>
        </w:rPr>
        <w:t xml:space="preserve"> и др. по выбору.</w:t>
      </w:r>
      <w:proofErr w:type="gramEnd"/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Природа родного края и образ Руси в лирике поэта</w:t>
      </w:r>
      <w:r w:rsidRPr="00D073F8">
        <w:rPr>
          <w:sz w:val="28"/>
          <w:szCs w:val="28"/>
        </w:rPr>
        <w:t>. Религиозные мотивы в ранней лирике поэта</w:t>
      </w:r>
      <w:r w:rsidRPr="00D073F8">
        <w:rPr>
          <w:b/>
          <w:bCs/>
          <w:sz w:val="28"/>
          <w:szCs w:val="28"/>
        </w:rPr>
        <w:t>. Трагическое противостояние города и деревни в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лирике 20-х годов</w:t>
      </w:r>
      <w:r w:rsidRPr="00D073F8">
        <w:rPr>
          <w:sz w:val="28"/>
          <w:szCs w:val="28"/>
        </w:rPr>
        <w:t xml:space="preserve">. </w:t>
      </w:r>
      <w:r w:rsidRPr="00D073F8">
        <w:rPr>
          <w:b/>
          <w:bCs/>
          <w:sz w:val="28"/>
          <w:szCs w:val="28"/>
        </w:rPr>
        <w:t>Любовная тема в поэзии С.А. Есенина</w:t>
      </w:r>
      <w:r w:rsidRPr="00D073F8">
        <w:rPr>
          <w:sz w:val="28"/>
          <w:szCs w:val="28"/>
        </w:rPr>
        <w:t>. Богатство поэтической речи, народно-песенное начало, философичность как основные черты есенинской поэтики.</w:t>
      </w:r>
      <w:r w:rsidRPr="00D073F8">
        <w:rPr>
          <w:sz w:val="28"/>
          <w:szCs w:val="28"/>
        </w:rPr>
        <w:br/>
      </w:r>
      <w:r w:rsidRPr="00D073F8">
        <w:rPr>
          <w:b/>
          <w:bCs/>
          <w:i/>
          <w:iCs/>
          <w:sz w:val="28"/>
          <w:szCs w:val="28"/>
        </w:rPr>
        <w:t xml:space="preserve">Поэмы С.Есенина «Пугачев», «Анна </w:t>
      </w:r>
      <w:proofErr w:type="spellStart"/>
      <w:r w:rsidRPr="00D073F8">
        <w:rPr>
          <w:b/>
          <w:bCs/>
          <w:i/>
          <w:iCs/>
          <w:sz w:val="28"/>
          <w:szCs w:val="28"/>
        </w:rPr>
        <w:t>Снегина</w:t>
      </w:r>
      <w:proofErr w:type="spellEnd"/>
      <w:r w:rsidRPr="00D073F8">
        <w:rPr>
          <w:b/>
          <w:bCs/>
          <w:i/>
          <w:iCs/>
          <w:sz w:val="28"/>
          <w:szCs w:val="28"/>
        </w:rPr>
        <w:t>»</w:t>
      </w:r>
      <w:r w:rsidRPr="00D073F8">
        <w:rPr>
          <w:b/>
          <w:bCs/>
          <w:sz w:val="28"/>
          <w:szCs w:val="28"/>
        </w:rPr>
        <w:t xml:space="preserve"> (обзор проблематики, тематики).</w:t>
      </w:r>
      <w:r w:rsidRPr="00D073F8">
        <w:rPr>
          <w:sz w:val="28"/>
          <w:szCs w:val="28"/>
        </w:rPr>
        <w:t xml:space="preserve"> Поэзия «русского бунта» и драма мятежной души в драматической поэме «Пугачев». Созвучность проблематики поэмы революционной эпохе. Соотношение лирического и эпического начала в поэме «Анна </w:t>
      </w:r>
      <w:proofErr w:type="spellStart"/>
      <w:r w:rsidRPr="00D073F8">
        <w:rPr>
          <w:sz w:val="28"/>
          <w:szCs w:val="28"/>
        </w:rPr>
        <w:t>Снегина</w:t>
      </w:r>
      <w:proofErr w:type="spellEnd"/>
      <w:r w:rsidRPr="00D073F8">
        <w:rPr>
          <w:sz w:val="28"/>
          <w:szCs w:val="28"/>
        </w:rPr>
        <w:t xml:space="preserve">», ее нравственно-философская проблематика. Мотив сбережения молодости и души как главная тема «позднего» С.А. Есенина. </w:t>
      </w:r>
      <w:r w:rsidRPr="00D073F8">
        <w:rPr>
          <w:b/>
          <w:bCs/>
          <w:sz w:val="28"/>
          <w:szCs w:val="28"/>
        </w:rPr>
        <w:t xml:space="preserve">Основные черты есенинской поэтики. </w:t>
      </w:r>
      <w:r w:rsidRPr="00D073F8">
        <w:rPr>
          <w:i/>
          <w:iCs/>
          <w:sz w:val="28"/>
          <w:szCs w:val="28"/>
        </w:rPr>
        <w:t>Опорные понятия</w:t>
      </w:r>
      <w:r w:rsidRPr="00D073F8">
        <w:rPr>
          <w:sz w:val="28"/>
          <w:szCs w:val="28"/>
        </w:rPr>
        <w:t>: имажинизм как поэтическое течение; лироэпическая поэма.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 xml:space="preserve"> ЛИТЕРАТУРНЫЙ ПРОЦЕСС 30-Х – НАЧАЛА 40-Х ГОДОВ (24 часа)</w:t>
      </w:r>
      <w:r w:rsidRPr="00D073F8">
        <w:rPr>
          <w:b/>
          <w:bCs/>
          <w:sz w:val="28"/>
          <w:szCs w:val="28"/>
        </w:rPr>
        <w:br/>
        <w:t>Духовная атмосфера десятилетия и ее отражение в литературе и искусстве.</w:t>
      </w:r>
      <w:r w:rsidRPr="00D073F8">
        <w:rPr>
          <w:sz w:val="28"/>
          <w:szCs w:val="28"/>
        </w:rPr>
        <w:t xml:space="preserve"> Сложное единство оптимизма и горечи, идеализма и страха, возвышения человека труда и бюрократизации власти. Рождение новой песенно-лирической ситуации.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Общая характеристика творчества О.Мандельштама (обзор).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А.Н. Толстой</w:t>
      </w:r>
      <w:r w:rsidRPr="00D073F8">
        <w:rPr>
          <w:sz w:val="28"/>
          <w:szCs w:val="28"/>
        </w:rPr>
        <w:t xml:space="preserve"> . </w:t>
      </w:r>
      <w:r w:rsidRPr="00D073F8">
        <w:rPr>
          <w:b/>
          <w:bCs/>
          <w:i/>
          <w:iCs/>
          <w:sz w:val="28"/>
          <w:szCs w:val="28"/>
        </w:rPr>
        <w:t>Роман «Петр</w:t>
      </w:r>
      <w:proofErr w:type="gramStart"/>
      <w:r w:rsidRPr="00D073F8">
        <w:rPr>
          <w:b/>
          <w:bCs/>
          <w:i/>
          <w:iCs/>
          <w:sz w:val="28"/>
          <w:szCs w:val="28"/>
        </w:rPr>
        <w:t xml:space="preserve"> П</w:t>
      </w:r>
      <w:proofErr w:type="gramEnd"/>
      <w:r w:rsidRPr="00D073F8">
        <w:rPr>
          <w:b/>
          <w:bCs/>
          <w:i/>
          <w:iCs/>
          <w:sz w:val="28"/>
          <w:szCs w:val="28"/>
        </w:rPr>
        <w:t>ервый».</w:t>
      </w:r>
      <w:r w:rsidRPr="00D073F8">
        <w:rPr>
          <w:sz w:val="28"/>
          <w:szCs w:val="28"/>
        </w:rPr>
        <w:t xml:space="preserve">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М.А. Шолохов. Жизненный и творческий путь. «Донские рассказы» как пролог романа-эпопеи «Тихий Дон»</w:t>
      </w:r>
      <w:r w:rsidRPr="00D073F8">
        <w:rPr>
          <w:sz w:val="28"/>
          <w:szCs w:val="28"/>
        </w:rPr>
        <w:t xml:space="preserve">».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Картины жизни донского казачества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в романе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 xml:space="preserve">«Тихий Дон». 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 xml:space="preserve">Изображение революции и Гражданской войны как общенародной трагедии  в романе «Тихий Дон». </w:t>
      </w:r>
      <w:r w:rsidRPr="00D073F8">
        <w:rPr>
          <w:sz w:val="28"/>
          <w:szCs w:val="28"/>
        </w:rPr>
        <w:t>Роль и значение женских образов в художественной системе романа</w:t>
      </w:r>
      <w:proofErr w:type="gramStart"/>
      <w:r w:rsidRPr="00D073F8">
        <w:rPr>
          <w:sz w:val="28"/>
          <w:szCs w:val="28"/>
        </w:rPr>
        <w:t xml:space="preserve">.» </w:t>
      </w:r>
      <w:proofErr w:type="gramEnd"/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Отражение традиций народного правдоискательства в образе Григория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Мелехова</w:t>
      </w:r>
      <w:r w:rsidRPr="00D073F8">
        <w:rPr>
          <w:sz w:val="28"/>
          <w:szCs w:val="28"/>
        </w:rPr>
        <w:t xml:space="preserve">. 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Художественно-стилистическое своеобразие «Тихого Дона».</w:t>
      </w:r>
      <w:r w:rsidRPr="00D073F8">
        <w:rPr>
          <w:sz w:val="28"/>
          <w:szCs w:val="28"/>
        </w:rPr>
        <w:t xml:space="preserve"> </w:t>
      </w:r>
      <w:proofErr w:type="gramStart"/>
      <w:r w:rsidRPr="00D073F8">
        <w:rPr>
          <w:sz w:val="28"/>
          <w:szCs w:val="28"/>
        </w:rPr>
        <w:t>Исторически-конкретное</w:t>
      </w:r>
      <w:proofErr w:type="gramEnd"/>
      <w:r w:rsidRPr="00D073F8">
        <w:rPr>
          <w:sz w:val="28"/>
          <w:szCs w:val="28"/>
        </w:rPr>
        <w:t xml:space="preserve"> и вневременное в проблематике шолоховского романа-эпопеи.                                                       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У литературной карты России</w:t>
      </w:r>
      <w:r w:rsidRPr="00D073F8">
        <w:rPr>
          <w:sz w:val="28"/>
          <w:szCs w:val="28"/>
        </w:rPr>
        <w:t xml:space="preserve">. </w:t>
      </w:r>
      <w:r w:rsidRPr="00D073F8">
        <w:rPr>
          <w:b/>
          <w:bCs/>
          <w:sz w:val="28"/>
          <w:szCs w:val="28"/>
        </w:rPr>
        <w:t>Обзор творчества Б.В. Шергина, А.А. Прокофьева, С.Н. Маркова</w:t>
      </w:r>
      <w:r w:rsidRPr="00D073F8">
        <w:rPr>
          <w:sz w:val="28"/>
          <w:szCs w:val="28"/>
        </w:rPr>
        <w:t xml:space="preserve"> — по выбору. Мастерство воссоздания характеров русских землепроходцев в творчестве С. Маркова. Духовное наследие русского песенного Севера в произведениях Б. Шергина. Поэтический облик России в лирике А. Прокофьева.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М.А. Булгаков, жизнь и творчество.</w:t>
      </w:r>
      <w:r w:rsidRPr="00D073F8">
        <w:rPr>
          <w:b/>
          <w:bCs/>
          <w:i/>
          <w:iCs/>
          <w:sz w:val="28"/>
          <w:szCs w:val="28"/>
        </w:rPr>
        <w:t xml:space="preserve"> «Мастер и Маргарита»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как «роман-лабиринт» со сложной философской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проблематикой</w:t>
      </w:r>
      <w:r w:rsidRPr="00D073F8">
        <w:rPr>
          <w:sz w:val="28"/>
          <w:szCs w:val="28"/>
        </w:rPr>
        <w:t xml:space="preserve">. Взаимодействие трех повествовательных пластов.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Образно-композиционная системе романа М.Булгакова  «Мастер и Маргарита».</w:t>
      </w:r>
      <w:r w:rsidRPr="00D073F8">
        <w:rPr>
          <w:sz w:val="28"/>
          <w:szCs w:val="28"/>
        </w:rPr>
        <w:t xml:space="preserve">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Нравственно-философское звучание «</w:t>
      </w:r>
      <w:proofErr w:type="spellStart"/>
      <w:r w:rsidRPr="00D073F8">
        <w:rPr>
          <w:b/>
          <w:bCs/>
          <w:sz w:val="28"/>
          <w:szCs w:val="28"/>
        </w:rPr>
        <w:t>ершалаимских</w:t>
      </w:r>
      <w:proofErr w:type="spellEnd"/>
      <w:r w:rsidRPr="00D073F8">
        <w:rPr>
          <w:b/>
          <w:bCs/>
          <w:sz w:val="28"/>
          <w:szCs w:val="28"/>
        </w:rPr>
        <w:t>» глав романа</w:t>
      </w:r>
      <w:r w:rsidRPr="00D073F8">
        <w:rPr>
          <w:sz w:val="28"/>
          <w:szCs w:val="28"/>
        </w:rPr>
        <w:t xml:space="preserve">. </w:t>
      </w:r>
      <w:r w:rsidRPr="00D073F8">
        <w:rPr>
          <w:b/>
          <w:bCs/>
          <w:sz w:val="28"/>
          <w:szCs w:val="28"/>
        </w:rPr>
        <w:t>Сатирическая «</w:t>
      </w:r>
      <w:proofErr w:type="spellStart"/>
      <w:r w:rsidRPr="00D073F8">
        <w:rPr>
          <w:b/>
          <w:bCs/>
          <w:sz w:val="28"/>
          <w:szCs w:val="28"/>
        </w:rPr>
        <w:t>дьяволиада</w:t>
      </w:r>
      <w:proofErr w:type="spellEnd"/>
      <w:r w:rsidRPr="00D073F8">
        <w:rPr>
          <w:b/>
          <w:bCs/>
          <w:sz w:val="28"/>
          <w:szCs w:val="28"/>
        </w:rPr>
        <w:t>» М.А. Булгакова в романе.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Неразрывность связи любви и творчества в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проблематике «Мастера и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Маргариты».</w:t>
      </w:r>
      <w:r w:rsidRPr="00D073F8">
        <w:rPr>
          <w:sz w:val="28"/>
          <w:szCs w:val="28"/>
        </w:rPr>
        <w:t xml:space="preserve">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Жизненный и творческий путь Б.Л. Пастернака.</w:t>
      </w:r>
      <w:r w:rsidRPr="00D073F8">
        <w:rPr>
          <w:sz w:val="28"/>
          <w:szCs w:val="28"/>
        </w:rPr>
        <w:br/>
      </w:r>
      <w:r w:rsidRPr="00D073F8">
        <w:rPr>
          <w:i/>
          <w:iCs/>
          <w:sz w:val="28"/>
          <w:szCs w:val="28"/>
        </w:rPr>
        <w:t>Стихотворения 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</w:t>
      </w:r>
      <w:r w:rsidRPr="00D073F8">
        <w:rPr>
          <w:sz w:val="28"/>
          <w:szCs w:val="28"/>
        </w:rPr>
        <w:t xml:space="preserve">» и др. по выбору.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</w:t>
      </w:r>
      <w:proofErr w:type="spellStart"/>
      <w:r w:rsidRPr="00D073F8">
        <w:rPr>
          <w:b/>
          <w:bCs/>
          <w:sz w:val="28"/>
          <w:szCs w:val="28"/>
        </w:rPr>
        <w:t>Взаимотворчество</w:t>
      </w:r>
      <w:proofErr w:type="spellEnd"/>
      <w:r w:rsidRPr="00D073F8">
        <w:rPr>
          <w:b/>
          <w:bCs/>
          <w:sz w:val="28"/>
          <w:szCs w:val="28"/>
        </w:rPr>
        <w:t xml:space="preserve">  человека и природы  в лирике  Б.Л. Пастернака.</w:t>
      </w:r>
      <w:r w:rsidRPr="00D073F8">
        <w:rPr>
          <w:sz w:val="28"/>
          <w:szCs w:val="28"/>
        </w:rPr>
        <w:t xml:space="preserve">  («Февраль…», « Снег идет»).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Тема любви и поэзии, жизни и смерти</w:t>
      </w:r>
      <w:r w:rsidRPr="00D073F8">
        <w:rPr>
          <w:sz w:val="28"/>
          <w:szCs w:val="28"/>
        </w:rPr>
        <w:t xml:space="preserve"> в </w:t>
      </w:r>
      <w:r w:rsidRPr="00D073F8">
        <w:rPr>
          <w:b/>
          <w:bCs/>
          <w:sz w:val="28"/>
          <w:szCs w:val="28"/>
        </w:rPr>
        <w:t>философской концепции Б.Л.Пастернака</w:t>
      </w:r>
      <w:r w:rsidRPr="00D073F8">
        <w:rPr>
          <w:sz w:val="28"/>
          <w:szCs w:val="28"/>
        </w:rPr>
        <w:t xml:space="preserve">. 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Трагизм гамлетовского противостояния художника и эпохи в позднем творчестве Б.Л.Пастернака</w:t>
      </w:r>
      <w:r w:rsidRPr="00D073F8">
        <w:rPr>
          <w:sz w:val="28"/>
          <w:szCs w:val="28"/>
        </w:rPr>
        <w:t>. Метафорическое богатство и образная яркость лирики Б.Л. Пастернака.</w:t>
      </w:r>
      <w:r w:rsidRPr="00D073F8">
        <w:rPr>
          <w:b/>
          <w:bCs/>
          <w:sz w:val="28"/>
          <w:szCs w:val="28"/>
        </w:rPr>
        <w:t xml:space="preserve">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Юрий  Живаго и проблема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интеллигенции и революции в романе  «Доктор Живаго»</w:t>
      </w:r>
      <w:r w:rsidRPr="00D073F8">
        <w:rPr>
          <w:sz w:val="28"/>
          <w:szCs w:val="28"/>
        </w:rPr>
        <w:t xml:space="preserve">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:rsidR="009737A3" w:rsidRPr="00D073F8" w:rsidRDefault="009737A3" w:rsidP="00D073F8">
      <w:pPr>
        <w:spacing w:line="240" w:lineRule="atLeast"/>
        <w:rPr>
          <w:i/>
          <w:iCs/>
          <w:sz w:val="28"/>
          <w:szCs w:val="28"/>
        </w:rPr>
      </w:pPr>
      <w:r w:rsidRPr="00D073F8">
        <w:rPr>
          <w:b/>
          <w:bCs/>
          <w:sz w:val="28"/>
          <w:szCs w:val="28"/>
        </w:rPr>
        <w:t>А.П. Платонов</w:t>
      </w:r>
      <w:r w:rsidRPr="00D073F8">
        <w:rPr>
          <w:sz w:val="28"/>
          <w:szCs w:val="28"/>
        </w:rPr>
        <w:t xml:space="preserve">  </w:t>
      </w:r>
      <w:r w:rsidRPr="00D073F8">
        <w:rPr>
          <w:i/>
          <w:iCs/>
          <w:sz w:val="28"/>
          <w:szCs w:val="28"/>
        </w:rPr>
        <w:t>Рассказы «Возвращение», «Июльская гроза», «</w:t>
      </w:r>
      <w:proofErr w:type="spellStart"/>
      <w:r w:rsidRPr="00D073F8">
        <w:rPr>
          <w:i/>
          <w:iCs/>
          <w:sz w:val="28"/>
          <w:szCs w:val="28"/>
        </w:rPr>
        <w:t>Фро</w:t>
      </w:r>
      <w:proofErr w:type="spellEnd"/>
      <w:r w:rsidRPr="00D073F8">
        <w:rPr>
          <w:i/>
          <w:iCs/>
          <w:sz w:val="28"/>
          <w:szCs w:val="28"/>
        </w:rPr>
        <w:t xml:space="preserve">»,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i/>
          <w:iCs/>
          <w:sz w:val="28"/>
          <w:szCs w:val="28"/>
        </w:rPr>
        <w:t>повести «Сокровенный человек», «Котлован»</w:t>
      </w:r>
      <w:r w:rsidRPr="00D073F8">
        <w:rPr>
          <w:sz w:val="28"/>
          <w:szCs w:val="28"/>
        </w:rPr>
        <w:t xml:space="preserve"> — по выбору. </w:t>
      </w:r>
      <w:r w:rsidRPr="00D073F8">
        <w:rPr>
          <w:b/>
          <w:bCs/>
          <w:sz w:val="28"/>
          <w:szCs w:val="28"/>
        </w:rPr>
        <w:t>Оригинальность, самобытность художественного мира А.П. Платонова</w:t>
      </w:r>
      <w:r w:rsidRPr="00D073F8">
        <w:rPr>
          <w:sz w:val="28"/>
          <w:szCs w:val="28"/>
        </w:rPr>
        <w:t xml:space="preserve">. </w:t>
      </w:r>
      <w:r w:rsidRPr="00D073F8">
        <w:rPr>
          <w:b/>
          <w:bCs/>
          <w:sz w:val="28"/>
          <w:szCs w:val="28"/>
        </w:rPr>
        <w:t>«Сокровенный человек». Тип платоновского героя в повести.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Жизнь и творчество В.В. Набокова</w:t>
      </w:r>
      <w:r w:rsidRPr="00D073F8">
        <w:rPr>
          <w:b/>
          <w:bCs/>
          <w:i/>
          <w:iCs/>
          <w:sz w:val="28"/>
          <w:szCs w:val="28"/>
        </w:rPr>
        <w:t>.</w:t>
      </w:r>
      <w:r w:rsidRPr="00D073F8">
        <w:rPr>
          <w:sz w:val="28"/>
          <w:szCs w:val="28"/>
        </w:rPr>
        <w:t xml:space="preserve">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Драматизм эмигрантского небытия героев «Машеньки».</w:t>
      </w:r>
      <w:r w:rsidRPr="00D073F8">
        <w:rPr>
          <w:sz w:val="28"/>
          <w:szCs w:val="28"/>
        </w:rPr>
        <w:t xml:space="preserve"> Образ Ганина и тип «героя компромисса». Своеобразие сюжетно-временной организации повествования. Набокова в раскрытии внутренней жизни героев и описании «вещного» быта. </w:t>
      </w:r>
    </w:p>
    <w:p w:rsidR="009737A3" w:rsidRPr="00D073F8" w:rsidRDefault="009737A3" w:rsidP="00D073F8">
      <w:pPr>
        <w:spacing w:line="240" w:lineRule="atLeast"/>
        <w:jc w:val="center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ЛИТЕРАТУРА ПЕРИОДА ВЕЛИКОЙ ОТЕЧЕСТВЕННОЙ ВОЙНЫ (7часов)</w:t>
      </w:r>
    </w:p>
    <w:p w:rsidR="009737A3" w:rsidRPr="00D073F8" w:rsidRDefault="009737A3" w:rsidP="00D073F8">
      <w:pPr>
        <w:spacing w:line="240" w:lineRule="atLeast"/>
        <w:rPr>
          <w:i/>
          <w:iCs/>
          <w:sz w:val="28"/>
          <w:szCs w:val="28"/>
        </w:rPr>
      </w:pPr>
      <w:r w:rsidRPr="00D073F8">
        <w:rPr>
          <w:b/>
          <w:bCs/>
          <w:sz w:val="28"/>
          <w:szCs w:val="28"/>
        </w:rPr>
        <w:t>Публицистика времен войны</w:t>
      </w:r>
      <w:r w:rsidRPr="00D073F8">
        <w:rPr>
          <w:sz w:val="28"/>
          <w:szCs w:val="28"/>
        </w:rPr>
        <w:t xml:space="preserve"> (</w:t>
      </w:r>
      <w:r w:rsidRPr="00D073F8">
        <w:rPr>
          <w:b/>
          <w:bCs/>
          <w:sz w:val="28"/>
          <w:szCs w:val="28"/>
        </w:rPr>
        <w:t xml:space="preserve">А. Толстой, И. Эренбург, Л. Леонов, О. </w:t>
      </w:r>
      <w:proofErr w:type="spellStart"/>
      <w:r w:rsidRPr="00D073F8">
        <w:rPr>
          <w:b/>
          <w:bCs/>
          <w:sz w:val="28"/>
          <w:szCs w:val="28"/>
        </w:rPr>
        <w:t>Берггольц</w:t>
      </w:r>
      <w:proofErr w:type="spellEnd"/>
      <w:r w:rsidRPr="00D073F8">
        <w:rPr>
          <w:b/>
          <w:bCs/>
          <w:sz w:val="28"/>
          <w:szCs w:val="28"/>
        </w:rPr>
        <w:t xml:space="preserve"> </w:t>
      </w:r>
      <w:r w:rsidRPr="00D073F8">
        <w:rPr>
          <w:sz w:val="28"/>
          <w:szCs w:val="28"/>
        </w:rPr>
        <w:t>и др.).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Лирика военных лет</w:t>
      </w:r>
      <w:r w:rsidRPr="00D073F8">
        <w:rPr>
          <w:sz w:val="28"/>
          <w:szCs w:val="28"/>
        </w:rPr>
        <w:t xml:space="preserve">. Песенная поэзия </w:t>
      </w:r>
      <w:r w:rsidRPr="00D073F8">
        <w:rPr>
          <w:b/>
          <w:bCs/>
          <w:sz w:val="28"/>
          <w:szCs w:val="28"/>
        </w:rPr>
        <w:t xml:space="preserve">В. Лебедева-Кумача, </w:t>
      </w:r>
      <w:proofErr w:type="spellStart"/>
      <w:r w:rsidRPr="00D073F8">
        <w:rPr>
          <w:b/>
          <w:bCs/>
          <w:sz w:val="28"/>
          <w:szCs w:val="28"/>
        </w:rPr>
        <w:t>К.Сиимонова</w:t>
      </w:r>
      <w:proofErr w:type="spellEnd"/>
      <w:r w:rsidRPr="00D073F8">
        <w:rPr>
          <w:b/>
          <w:bCs/>
          <w:sz w:val="28"/>
          <w:szCs w:val="28"/>
        </w:rPr>
        <w:t>, М.Исаковского, А. Суркова, А. Фатьянова.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Проза о войне</w:t>
      </w:r>
      <w:r w:rsidRPr="00D073F8">
        <w:rPr>
          <w:sz w:val="28"/>
          <w:szCs w:val="28"/>
        </w:rPr>
        <w:t xml:space="preserve">. </w:t>
      </w:r>
      <w:r w:rsidRPr="00D073F8">
        <w:rPr>
          <w:b/>
          <w:bCs/>
          <w:i/>
          <w:iCs/>
          <w:sz w:val="28"/>
          <w:szCs w:val="28"/>
        </w:rPr>
        <w:t xml:space="preserve">«Дни и ночи» </w:t>
      </w:r>
      <w:r w:rsidRPr="00D073F8">
        <w:rPr>
          <w:b/>
          <w:bCs/>
          <w:sz w:val="28"/>
          <w:szCs w:val="28"/>
        </w:rPr>
        <w:t xml:space="preserve">К. Симонова, </w:t>
      </w:r>
      <w:r w:rsidRPr="00D073F8">
        <w:rPr>
          <w:b/>
          <w:bCs/>
          <w:i/>
          <w:iCs/>
          <w:sz w:val="28"/>
          <w:szCs w:val="28"/>
        </w:rPr>
        <w:t xml:space="preserve">«Звезда» </w:t>
      </w:r>
      <w:r w:rsidRPr="00D073F8">
        <w:rPr>
          <w:b/>
          <w:bCs/>
          <w:sz w:val="28"/>
          <w:szCs w:val="28"/>
        </w:rPr>
        <w:t xml:space="preserve">Э. Казакевича, </w:t>
      </w:r>
      <w:r w:rsidRPr="00D073F8">
        <w:rPr>
          <w:b/>
          <w:bCs/>
          <w:i/>
          <w:iCs/>
          <w:sz w:val="28"/>
          <w:szCs w:val="28"/>
        </w:rPr>
        <w:t>«Спутники»</w:t>
      </w:r>
      <w:r w:rsidRPr="00D073F8">
        <w:rPr>
          <w:b/>
          <w:bCs/>
          <w:sz w:val="28"/>
          <w:szCs w:val="28"/>
        </w:rPr>
        <w:t xml:space="preserve"> В. Пановой, «</w:t>
      </w:r>
      <w:r w:rsidRPr="00D073F8">
        <w:rPr>
          <w:b/>
          <w:bCs/>
          <w:i/>
          <w:iCs/>
          <w:sz w:val="28"/>
          <w:szCs w:val="28"/>
        </w:rPr>
        <w:t>Молодая гвардия»</w:t>
      </w:r>
      <w:r w:rsidRPr="00D073F8">
        <w:rPr>
          <w:b/>
          <w:bCs/>
          <w:sz w:val="28"/>
          <w:szCs w:val="28"/>
        </w:rPr>
        <w:t xml:space="preserve"> А. Фадеева, </w:t>
      </w:r>
      <w:r w:rsidRPr="00D073F8">
        <w:rPr>
          <w:b/>
          <w:bCs/>
          <w:i/>
          <w:iCs/>
          <w:sz w:val="28"/>
          <w:szCs w:val="28"/>
        </w:rPr>
        <w:t>«Повесть о настоящем человеке»</w:t>
      </w:r>
      <w:r w:rsidRPr="00D073F8">
        <w:rPr>
          <w:b/>
          <w:bCs/>
          <w:sz w:val="28"/>
          <w:szCs w:val="28"/>
        </w:rPr>
        <w:t xml:space="preserve"> Б. Полевого, </w:t>
      </w:r>
      <w:r w:rsidRPr="00D073F8">
        <w:rPr>
          <w:b/>
          <w:bCs/>
          <w:i/>
          <w:iCs/>
          <w:sz w:val="28"/>
          <w:szCs w:val="28"/>
        </w:rPr>
        <w:t>«В окопах Сталинграда»</w:t>
      </w:r>
      <w:r w:rsidRPr="00D073F8">
        <w:rPr>
          <w:b/>
          <w:bCs/>
          <w:sz w:val="28"/>
          <w:szCs w:val="28"/>
        </w:rPr>
        <w:t xml:space="preserve"> В.Некрасова</w:t>
      </w:r>
      <w:r w:rsidRPr="00D073F8">
        <w:rPr>
          <w:sz w:val="28"/>
          <w:szCs w:val="28"/>
        </w:rPr>
        <w:t xml:space="preserve"> и др.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 xml:space="preserve">Жизненный и творческий путь А.Т. Твардовского </w:t>
      </w:r>
      <w:proofErr w:type="gramStart"/>
      <w:r w:rsidRPr="00D073F8">
        <w:rPr>
          <w:b/>
          <w:bCs/>
          <w:sz w:val="28"/>
          <w:szCs w:val="28"/>
        </w:rPr>
        <w:t xml:space="preserve">( </w:t>
      </w:r>
      <w:proofErr w:type="gramEnd"/>
      <w:r w:rsidRPr="00D073F8">
        <w:rPr>
          <w:b/>
          <w:bCs/>
          <w:sz w:val="28"/>
          <w:szCs w:val="28"/>
        </w:rPr>
        <w:t>с опорой на ранее изученное)</w:t>
      </w:r>
      <w:r w:rsidRPr="00D073F8">
        <w:rPr>
          <w:sz w:val="28"/>
          <w:szCs w:val="28"/>
        </w:rPr>
        <w:br/>
      </w:r>
      <w:r w:rsidRPr="00D073F8">
        <w:rPr>
          <w:i/>
          <w:iCs/>
          <w:sz w:val="28"/>
          <w:szCs w:val="28"/>
        </w:rPr>
        <w:t xml:space="preserve">Стихотворения «Вся суть в одном-единственном завете...», «О сущем», </w:t>
      </w:r>
    </w:p>
    <w:p w:rsidR="009737A3" w:rsidRPr="00D073F8" w:rsidRDefault="00D073F8" w:rsidP="00D073F8">
      <w:pPr>
        <w:spacing w:line="240" w:lineRule="atLeast"/>
        <w:rPr>
          <w:sz w:val="28"/>
          <w:szCs w:val="28"/>
        </w:rPr>
      </w:pPr>
      <w:r w:rsidRPr="00D073F8">
        <w:rPr>
          <w:i/>
          <w:iCs/>
          <w:sz w:val="28"/>
          <w:szCs w:val="28"/>
        </w:rPr>
        <w:t xml:space="preserve"> </w:t>
      </w:r>
      <w:r w:rsidR="009737A3" w:rsidRPr="00D073F8">
        <w:rPr>
          <w:i/>
          <w:iCs/>
          <w:sz w:val="28"/>
          <w:szCs w:val="28"/>
        </w:rPr>
        <w:t>«Дробится рваный цоколь монумента...», «Я знаю, никакой моей вины...», «Памяти матери», «Я сам дознаюсь, доищусь...», «В чем хочешь</w:t>
      </w:r>
      <w:r w:rsidR="009737A3" w:rsidRPr="00D073F8">
        <w:rPr>
          <w:b/>
          <w:bCs/>
          <w:i/>
          <w:iCs/>
          <w:sz w:val="28"/>
          <w:szCs w:val="28"/>
        </w:rPr>
        <w:t xml:space="preserve"> </w:t>
      </w:r>
      <w:r w:rsidR="009737A3" w:rsidRPr="00D073F8">
        <w:rPr>
          <w:i/>
          <w:iCs/>
          <w:sz w:val="28"/>
          <w:szCs w:val="28"/>
        </w:rPr>
        <w:t>человечество вини…"</w:t>
      </w:r>
      <w:r w:rsidR="009737A3" w:rsidRPr="00D073F8">
        <w:rPr>
          <w:sz w:val="28"/>
          <w:szCs w:val="28"/>
        </w:rPr>
        <w:t xml:space="preserve"> и др. по выбору.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proofErr w:type="gramStart"/>
      <w:r w:rsidRPr="00D073F8">
        <w:rPr>
          <w:b/>
          <w:bCs/>
          <w:sz w:val="28"/>
          <w:szCs w:val="28"/>
        </w:rPr>
        <w:t>Основные мотивы лирики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А.Т.Твардовского</w:t>
      </w:r>
      <w:r w:rsidRPr="00D073F8">
        <w:rPr>
          <w:sz w:val="28"/>
          <w:szCs w:val="28"/>
        </w:rPr>
        <w:t xml:space="preserve"> («О сущем», «Памяти матери».</w:t>
      </w:r>
      <w:proofErr w:type="gramEnd"/>
      <w:r w:rsidRPr="00D073F8">
        <w:rPr>
          <w:sz w:val="28"/>
          <w:szCs w:val="28"/>
        </w:rPr>
        <w:t xml:space="preserve">  Доверительность и теплота лирической интонации А. Твардовского. Любовь к «правде сущей» как основной мотив «лирического эпоса» художника.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i/>
          <w:iCs/>
          <w:sz w:val="28"/>
          <w:szCs w:val="28"/>
        </w:rPr>
        <w:t>Поэма А.Твардовского «По праву памяти</w:t>
      </w:r>
      <w:r w:rsidRPr="00D073F8">
        <w:rPr>
          <w:i/>
          <w:iCs/>
          <w:sz w:val="28"/>
          <w:szCs w:val="28"/>
        </w:rPr>
        <w:t xml:space="preserve">» </w:t>
      </w:r>
      <w:r w:rsidRPr="00D073F8">
        <w:rPr>
          <w:b/>
          <w:bCs/>
          <w:sz w:val="28"/>
          <w:szCs w:val="28"/>
        </w:rPr>
        <w:t xml:space="preserve">как поэма - исповедь,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поэма-завещани</w:t>
      </w:r>
      <w:r w:rsidRPr="00D073F8">
        <w:rPr>
          <w:sz w:val="28"/>
          <w:szCs w:val="28"/>
        </w:rPr>
        <w:t xml:space="preserve">е. Тема прошлого, настоящего и будущего в свете исторической памяти, уроков пережитого. Гражданственность и нравственная высота позиции автора.  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Вечные вопросы о сущности красоты и единства природы и человека в лирике Н.А.Заболоцкого («Гроза идет», «Можжевеловый куст», «Не позволяй душе лениться», «Я воспитан природой суровой…»).                      </w:t>
      </w:r>
      <w:r w:rsidRPr="00D073F8">
        <w:rPr>
          <w:b/>
          <w:bCs/>
          <w:sz w:val="28"/>
          <w:szCs w:val="28"/>
        </w:rPr>
        <w:br/>
        <w:t>ЛИТЕРАТУРНЫЙ ПРОЦЕСС 50 – 80-Х ГОДОВ (16 часов)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Осмысление Великой Победы 1945 года в 40—50-е годы XX века. Поэзия Ю. </w:t>
      </w:r>
      <w:proofErr w:type="spellStart"/>
      <w:r w:rsidRPr="00D073F8">
        <w:rPr>
          <w:b/>
          <w:bCs/>
          <w:sz w:val="28"/>
          <w:szCs w:val="28"/>
        </w:rPr>
        <w:t>Друниной</w:t>
      </w:r>
      <w:proofErr w:type="spellEnd"/>
      <w:r w:rsidRPr="00D073F8">
        <w:rPr>
          <w:b/>
          <w:bCs/>
          <w:sz w:val="28"/>
          <w:szCs w:val="28"/>
        </w:rPr>
        <w:t>, М. Дудина, М. Луконина, С. Орлова, А. Межирова.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«Оттепель» 1953—1964 годов</w:t>
      </w:r>
      <w:r w:rsidRPr="00D073F8">
        <w:rPr>
          <w:sz w:val="28"/>
          <w:szCs w:val="28"/>
        </w:rPr>
        <w:t xml:space="preserve">. Рождение нового типа литературного движения. </w:t>
      </w:r>
      <w:proofErr w:type="gramStart"/>
      <w:r w:rsidRPr="00D073F8">
        <w:rPr>
          <w:sz w:val="28"/>
          <w:szCs w:val="28"/>
        </w:rPr>
        <w:t>Новый характер взаимосвязей писателя и общества в произведениях В. Дудинцева, В. Тендрякова, В. Розова, В. Аксенова, А. Солженицына и др.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Поэтическая «оттепель»: «громкая» (эстрадная) и «тихая» лирика.</w:t>
      </w:r>
      <w:proofErr w:type="gramEnd"/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Своеобразие поэзии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Е. Евтушенко, Р. Рождественского, А.Вознесенского, «Окопный реализм»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 xml:space="preserve">писателей-фронтовиков 60—70-х годов. </w:t>
      </w:r>
    </w:p>
    <w:p w:rsidR="009737A3" w:rsidRPr="00D073F8" w:rsidRDefault="00D073F8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</w:t>
      </w:r>
      <w:r w:rsidR="009737A3" w:rsidRPr="00D073F8">
        <w:rPr>
          <w:b/>
          <w:bCs/>
          <w:sz w:val="28"/>
          <w:szCs w:val="28"/>
        </w:rPr>
        <w:t>«Деревенская проза» 50—80-х годов. Взаимоотношения человека и природы в прозе В.Белова</w:t>
      </w:r>
      <w:r w:rsidR="009737A3" w:rsidRPr="00D073F8">
        <w:rPr>
          <w:sz w:val="28"/>
          <w:szCs w:val="28"/>
        </w:rPr>
        <w:t xml:space="preserve">, </w:t>
      </w:r>
      <w:r w:rsidR="009737A3" w:rsidRPr="00D073F8">
        <w:rPr>
          <w:b/>
          <w:bCs/>
          <w:sz w:val="28"/>
          <w:szCs w:val="28"/>
        </w:rPr>
        <w:t>Солоухина, Ю. Казакова, В. Белова</w:t>
      </w:r>
      <w:r w:rsidR="009737A3" w:rsidRPr="00D073F8">
        <w:rPr>
          <w:sz w:val="28"/>
          <w:szCs w:val="28"/>
        </w:rPr>
        <w:t xml:space="preserve"> и др. </w:t>
      </w:r>
      <w:r w:rsidR="009737A3" w:rsidRPr="00D073F8">
        <w:rPr>
          <w:b/>
          <w:bCs/>
          <w:sz w:val="28"/>
          <w:szCs w:val="28"/>
        </w:rPr>
        <w:t xml:space="preserve">Историческая романистика 60—80-х годов. Романы В. Пикуля, Д. Балашова. Авторская песня как </w:t>
      </w:r>
      <w:proofErr w:type="gramStart"/>
      <w:r w:rsidR="009737A3" w:rsidRPr="00D073F8">
        <w:rPr>
          <w:b/>
          <w:bCs/>
          <w:sz w:val="28"/>
          <w:szCs w:val="28"/>
        </w:rPr>
        <w:t>песенный</w:t>
      </w:r>
      <w:proofErr w:type="gramEnd"/>
      <w:r w:rsidR="009737A3" w:rsidRPr="00D073F8">
        <w:rPr>
          <w:b/>
          <w:bCs/>
          <w:sz w:val="28"/>
          <w:szCs w:val="28"/>
        </w:rPr>
        <w:t xml:space="preserve"> </w:t>
      </w:r>
      <w:proofErr w:type="spellStart"/>
      <w:r w:rsidR="009737A3" w:rsidRPr="00D073F8">
        <w:rPr>
          <w:b/>
          <w:bCs/>
          <w:sz w:val="28"/>
          <w:szCs w:val="28"/>
        </w:rPr>
        <w:t>монотеатр</w:t>
      </w:r>
      <w:proofErr w:type="spellEnd"/>
      <w:r w:rsidR="009737A3" w:rsidRPr="00D073F8">
        <w:rPr>
          <w:b/>
          <w:bCs/>
          <w:sz w:val="28"/>
          <w:szCs w:val="28"/>
        </w:rPr>
        <w:t xml:space="preserve"> 70—80-х годов</w:t>
      </w:r>
      <w:r w:rsidR="009737A3" w:rsidRPr="00D073F8">
        <w:rPr>
          <w:sz w:val="28"/>
          <w:szCs w:val="28"/>
        </w:rPr>
        <w:t xml:space="preserve">. Поэзия </w:t>
      </w:r>
      <w:r w:rsidR="009737A3" w:rsidRPr="00D073F8">
        <w:rPr>
          <w:b/>
          <w:bCs/>
          <w:sz w:val="28"/>
          <w:szCs w:val="28"/>
        </w:rPr>
        <w:t>Ю. Визбора, А. Галича, Б. Окуджавы, В. Высоцкого.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В.М. Шукшин</w:t>
      </w:r>
      <w:r w:rsidRPr="00D073F8">
        <w:rPr>
          <w:sz w:val="28"/>
          <w:szCs w:val="28"/>
        </w:rPr>
        <w:t xml:space="preserve">   </w:t>
      </w:r>
      <w:r w:rsidRPr="00D073F8">
        <w:rPr>
          <w:i/>
          <w:iCs/>
          <w:sz w:val="28"/>
          <w:szCs w:val="28"/>
        </w:rPr>
        <w:t>Рассказы «Одни», «Чудик»</w:t>
      </w:r>
      <w:proofErr w:type="gramStart"/>
      <w:r w:rsidRPr="00D073F8">
        <w:rPr>
          <w:i/>
          <w:iCs/>
          <w:sz w:val="28"/>
          <w:szCs w:val="28"/>
        </w:rPr>
        <w:t>,«</w:t>
      </w:r>
      <w:proofErr w:type="gramEnd"/>
      <w:r w:rsidRPr="00D073F8">
        <w:rPr>
          <w:i/>
          <w:iCs/>
          <w:sz w:val="28"/>
          <w:szCs w:val="28"/>
        </w:rPr>
        <w:t>Миль пардон, мадам» «Срезал».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Колоритность и яркость </w:t>
      </w:r>
      <w:proofErr w:type="spellStart"/>
      <w:r w:rsidRPr="00D073F8">
        <w:rPr>
          <w:b/>
          <w:bCs/>
          <w:sz w:val="28"/>
          <w:szCs w:val="28"/>
        </w:rPr>
        <w:t>шукшинских</w:t>
      </w:r>
      <w:proofErr w:type="spellEnd"/>
      <w:r w:rsidRPr="00D073F8">
        <w:rPr>
          <w:b/>
          <w:bCs/>
          <w:sz w:val="28"/>
          <w:szCs w:val="28"/>
        </w:rPr>
        <w:t xml:space="preserve"> героев-«чудиков».</w:t>
      </w:r>
      <w:r w:rsidRPr="00D073F8">
        <w:rPr>
          <w:sz w:val="28"/>
          <w:szCs w:val="28"/>
        </w:rPr>
        <w:t xml:space="preserve"> Народ и «публика» как два нравственно-общественных полюса в прозе В. Шукшина</w:t>
      </w:r>
      <w:r w:rsidRPr="00D073F8">
        <w:rPr>
          <w:b/>
          <w:bCs/>
          <w:sz w:val="28"/>
          <w:szCs w:val="28"/>
        </w:rPr>
        <w:t xml:space="preserve">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Сочетание внешней занимательности сюжета и глубины психологического анализа в рассказах В.М.Шукшина.</w:t>
      </w:r>
      <w:r w:rsidRPr="00D073F8">
        <w:rPr>
          <w:sz w:val="28"/>
          <w:szCs w:val="28"/>
        </w:rPr>
        <w:t xml:space="preserve"> Тема города и деревни, точность бытописания в </w:t>
      </w:r>
      <w:proofErr w:type="spellStart"/>
      <w:r w:rsidRPr="00D073F8">
        <w:rPr>
          <w:sz w:val="28"/>
          <w:szCs w:val="28"/>
        </w:rPr>
        <w:t>шукшинской</w:t>
      </w:r>
      <w:proofErr w:type="spellEnd"/>
      <w:r w:rsidRPr="00D073F8">
        <w:rPr>
          <w:sz w:val="28"/>
          <w:szCs w:val="28"/>
        </w:rPr>
        <w:t xml:space="preserve"> прозе.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Н.М.Рубцов. Прошлое и настоящее через призму вечного в лирике поэта. (Обзор лирики). 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 В.П.Астафьев. Человек и природа: единство и противостояние в творчестве писателя («Печальный детектив», »Царь-рыба», «</w:t>
      </w:r>
      <w:proofErr w:type="spellStart"/>
      <w:r w:rsidRPr="00D073F8">
        <w:rPr>
          <w:b/>
          <w:bCs/>
          <w:sz w:val="28"/>
          <w:szCs w:val="28"/>
        </w:rPr>
        <w:t>Людочка</w:t>
      </w:r>
      <w:proofErr w:type="spellEnd"/>
      <w:r w:rsidRPr="00D073F8">
        <w:rPr>
          <w:b/>
          <w:bCs/>
          <w:sz w:val="28"/>
          <w:szCs w:val="28"/>
        </w:rPr>
        <w:t>»).</w:t>
      </w:r>
      <w:r w:rsidRPr="00D073F8">
        <w:rPr>
          <w:b/>
          <w:bCs/>
          <w:sz w:val="28"/>
          <w:szCs w:val="28"/>
        </w:rPr>
        <w:br/>
        <w:t xml:space="preserve">В.Распутин. Философское осмысление проблем современности в творчестве писателя («Последний срок», »Прощание </w:t>
      </w:r>
      <w:proofErr w:type="gramStart"/>
      <w:r w:rsidRPr="00D073F8">
        <w:rPr>
          <w:b/>
          <w:bCs/>
          <w:sz w:val="28"/>
          <w:szCs w:val="28"/>
        </w:rPr>
        <w:t>с</w:t>
      </w:r>
      <w:proofErr w:type="gramEnd"/>
      <w:r w:rsidRPr="00D073F8">
        <w:rPr>
          <w:b/>
          <w:bCs/>
          <w:sz w:val="28"/>
          <w:szCs w:val="28"/>
        </w:rPr>
        <w:t xml:space="preserve"> Матерой»)</w:t>
      </w:r>
    </w:p>
    <w:p w:rsidR="009737A3" w:rsidRPr="00D073F8" w:rsidRDefault="009737A3" w:rsidP="00D073F8">
      <w:pPr>
        <w:spacing w:line="240" w:lineRule="atLeast"/>
        <w:rPr>
          <w:b/>
          <w:bCs/>
          <w:i/>
          <w:iCs/>
          <w:sz w:val="28"/>
          <w:szCs w:val="28"/>
        </w:rPr>
      </w:pPr>
      <w:r w:rsidRPr="00D073F8">
        <w:rPr>
          <w:b/>
          <w:bCs/>
          <w:sz w:val="28"/>
          <w:szCs w:val="28"/>
        </w:rPr>
        <w:t>А.И. Солженицын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i/>
          <w:iCs/>
          <w:sz w:val="28"/>
          <w:szCs w:val="28"/>
        </w:rPr>
        <w:t xml:space="preserve"> «Один день Ивана Денисовича».</w:t>
      </w:r>
    </w:p>
    <w:p w:rsidR="009737A3" w:rsidRPr="00D073F8" w:rsidRDefault="009737A3" w:rsidP="00D073F8">
      <w:pPr>
        <w:spacing w:line="240" w:lineRule="atLeast"/>
        <w:rPr>
          <w:b/>
          <w:bCs/>
          <w:sz w:val="28"/>
          <w:szCs w:val="28"/>
        </w:rPr>
      </w:pP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 xml:space="preserve">Особенность жанра рассказа А.И. Солженицына «Один день Ивана Денисовича».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>«Лагерь глазами  мужика» в повести  А.Солженицына «Один день Иван</w:t>
      </w:r>
      <w:r w:rsidRPr="00D073F8">
        <w:rPr>
          <w:sz w:val="28"/>
          <w:szCs w:val="28"/>
        </w:rPr>
        <w:t xml:space="preserve">а </w:t>
      </w:r>
      <w:r w:rsidRPr="00D073F8">
        <w:rPr>
          <w:b/>
          <w:bCs/>
          <w:sz w:val="28"/>
          <w:szCs w:val="28"/>
        </w:rPr>
        <w:t>Денисовича»</w:t>
      </w:r>
      <w:r w:rsidRPr="00D073F8">
        <w:rPr>
          <w:sz w:val="28"/>
          <w:szCs w:val="28"/>
        </w:rPr>
        <w:t xml:space="preserve">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D073F8">
        <w:rPr>
          <w:sz w:val="28"/>
          <w:szCs w:val="28"/>
        </w:rPr>
        <w:t>праведничества</w:t>
      </w:r>
      <w:proofErr w:type="spellEnd"/>
      <w:r w:rsidRPr="00D073F8">
        <w:rPr>
          <w:sz w:val="28"/>
          <w:szCs w:val="28"/>
        </w:rPr>
        <w:t xml:space="preserve">  в характере героя. </w:t>
      </w:r>
      <w:r w:rsidRPr="00D073F8">
        <w:rPr>
          <w:sz w:val="28"/>
          <w:szCs w:val="28"/>
        </w:rPr>
        <w:br/>
      </w:r>
      <w:r w:rsidRPr="00D073F8">
        <w:rPr>
          <w:b/>
          <w:bCs/>
          <w:sz w:val="28"/>
          <w:szCs w:val="28"/>
        </w:rPr>
        <w:t>У литературной карты России.  «Лагерная»  тема в творчестве В.Шаламова</w:t>
      </w:r>
    </w:p>
    <w:p w:rsidR="009737A3" w:rsidRPr="00D073F8" w:rsidRDefault="009737A3" w:rsidP="00D073F8">
      <w:pPr>
        <w:spacing w:line="240" w:lineRule="atLeast"/>
        <w:jc w:val="center"/>
        <w:rPr>
          <w:b/>
          <w:bCs/>
          <w:sz w:val="28"/>
          <w:szCs w:val="28"/>
        </w:rPr>
      </w:pPr>
      <w:r w:rsidRPr="00D073F8">
        <w:rPr>
          <w:b/>
          <w:bCs/>
          <w:sz w:val="28"/>
          <w:szCs w:val="28"/>
        </w:rPr>
        <w:t>НОВЕЙШАЯ РУССКАЯ ПРОЗА И ПОЭЗИЯ 80 – 90-Х ГОДОВ. (2часа)  Реалистическая проза. Эволюция прозы и поэзии с модернистской и</w:t>
      </w:r>
      <w:r w:rsidRPr="00D073F8">
        <w:rPr>
          <w:sz w:val="28"/>
          <w:szCs w:val="28"/>
        </w:rPr>
        <w:t xml:space="preserve"> </w:t>
      </w:r>
      <w:r w:rsidRPr="00D073F8">
        <w:rPr>
          <w:b/>
          <w:bCs/>
          <w:sz w:val="28"/>
          <w:szCs w:val="28"/>
        </w:rPr>
        <w:t>постмодернистской доминантой</w:t>
      </w:r>
      <w:r w:rsidRPr="00D073F8">
        <w:rPr>
          <w:sz w:val="28"/>
          <w:szCs w:val="28"/>
        </w:rPr>
        <w:t xml:space="preserve">. </w:t>
      </w:r>
      <w:proofErr w:type="gramStart"/>
      <w:r w:rsidRPr="00D073F8">
        <w:rPr>
          <w:sz w:val="28"/>
          <w:szCs w:val="28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D073F8">
        <w:rPr>
          <w:sz w:val="28"/>
          <w:szCs w:val="28"/>
        </w:rPr>
        <w:t>соц-арт</w:t>
      </w:r>
      <w:proofErr w:type="spellEnd"/>
      <w:r w:rsidRPr="00D073F8">
        <w:rPr>
          <w:sz w:val="28"/>
          <w:szCs w:val="28"/>
        </w:rPr>
        <w:t>», «новая волна» и т.п.).</w:t>
      </w:r>
      <w:proofErr w:type="gramEnd"/>
      <w:r w:rsidRPr="00D073F8">
        <w:rPr>
          <w:sz w:val="28"/>
          <w:szCs w:val="28"/>
        </w:rPr>
        <w:br/>
        <w:t xml:space="preserve">Поэма в прозе </w:t>
      </w:r>
      <w:r w:rsidRPr="00D073F8">
        <w:rPr>
          <w:b/>
          <w:bCs/>
          <w:i/>
          <w:iCs/>
          <w:sz w:val="28"/>
          <w:szCs w:val="28"/>
        </w:rPr>
        <w:t>«</w:t>
      </w:r>
      <w:proofErr w:type="gramStart"/>
      <w:r w:rsidRPr="00D073F8">
        <w:rPr>
          <w:b/>
          <w:bCs/>
          <w:i/>
          <w:iCs/>
          <w:sz w:val="28"/>
          <w:szCs w:val="28"/>
        </w:rPr>
        <w:t>Москва—Петушки</w:t>
      </w:r>
      <w:proofErr w:type="gramEnd"/>
      <w:r w:rsidRPr="00D073F8">
        <w:rPr>
          <w:b/>
          <w:bCs/>
          <w:i/>
          <w:iCs/>
          <w:sz w:val="28"/>
          <w:szCs w:val="28"/>
        </w:rPr>
        <w:t xml:space="preserve">» </w:t>
      </w:r>
      <w:r w:rsidRPr="00D073F8">
        <w:rPr>
          <w:b/>
          <w:bCs/>
          <w:sz w:val="28"/>
          <w:szCs w:val="28"/>
        </w:rPr>
        <w:t>В.Ерофеева</w:t>
      </w:r>
      <w:r w:rsidRPr="00D073F8">
        <w:rPr>
          <w:sz w:val="28"/>
          <w:szCs w:val="28"/>
        </w:rPr>
        <w:t xml:space="preserve"> как воссоздание «новой реальности», выпадение из исторического времени. «Виртуальность» и «</w:t>
      </w:r>
      <w:proofErr w:type="spellStart"/>
      <w:r w:rsidRPr="00D073F8">
        <w:rPr>
          <w:sz w:val="28"/>
          <w:szCs w:val="28"/>
        </w:rPr>
        <w:t>фантазийность</w:t>
      </w:r>
      <w:proofErr w:type="spellEnd"/>
      <w:r w:rsidRPr="00D073F8">
        <w:rPr>
          <w:sz w:val="28"/>
          <w:szCs w:val="28"/>
        </w:rPr>
        <w:t xml:space="preserve">» прозы </w:t>
      </w:r>
      <w:r w:rsidRPr="00D073F8">
        <w:rPr>
          <w:b/>
          <w:bCs/>
          <w:sz w:val="28"/>
          <w:szCs w:val="28"/>
        </w:rPr>
        <w:t>В. Пелевина</w:t>
      </w:r>
      <w:r w:rsidRPr="00D073F8">
        <w:rPr>
          <w:sz w:val="28"/>
          <w:szCs w:val="28"/>
        </w:rPr>
        <w:t>, ее «игровой» характер</w:t>
      </w:r>
      <w:r w:rsidRPr="00D073F8">
        <w:rPr>
          <w:b/>
          <w:bCs/>
          <w:sz w:val="28"/>
          <w:szCs w:val="28"/>
        </w:rPr>
        <w:t xml:space="preserve">. </w:t>
      </w:r>
    </w:p>
    <w:p w:rsidR="009737A3" w:rsidRPr="00D073F8" w:rsidRDefault="009737A3" w:rsidP="00D073F8">
      <w:pPr>
        <w:spacing w:line="240" w:lineRule="atLeast"/>
        <w:rPr>
          <w:sz w:val="28"/>
          <w:szCs w:val="28"/>
        </w:rPr>
      </w:pPr>
      <w:r w:rsidRPr="00D073F8">
        <w:rPr>
          <w:b/>
          <w:bCs/>
          <w:sz w:val="28"/>
          <w:szCs w:val="28"/>
        </w:rPr>
        <w:t xml:space="preserve">Поэзия и судьба И. Бродского. Ироническая поэзия 80—90-х годов.        И. </w:t>
      </w:r>
      <w:proofErr w:type="spellStart"/>
      <w:r w:rsidRPr="00D073F8">
        <w:rPr>
          <w:b/>
          <w:bCs/>
          <w:sz w:val="28"/>
          <w:szCs w:val="28"/>
        </w:rPr>
        <w:t>Губерман</w:t>
      </w:r>
      <w:proofErr w:type="spellEnd"/>
      <w:r w:rsidRPr="00D073F8">
        <w:rPr>
          <w:b/>
          <w:bCs/>
          <w:sz w:val="28"/>
          <w:szCs w:val="28"/>
        </w:rPr>
        <w:t xml:space="preserve">,  Д. </w:t>
      </w:r>
      <w:proofErr w:type="spellStart"/>
      <w:r w:rsidRPr="00D073F8">
        <w:rPr>
          <w:b/>
          <w:bCs/>
          <w:sz w:val="28"/>
          <w:szCs w:val="28"/>
        </w:rPr>
        <w:t>Пригов</w:t>
      </w:r>
      <w:proofErr w:type="spellEnd"/>
      <w:r w:rsidRPr="00D073F8">
        <w:rPr>
          <w:b/>
          <w:bCs/>
          <w:sz w:val="28"/>
          <w:szCs w:val="28"/>
        </w:rPr>
        <w:t xml:space="preserve">,  Т. </w:t>
      </w:r>
      <w:proofErr w:type="spellStart"/>
      <w:r w:rsidRPr="00D073F8">
        <w:rPr>
          <w:b/>
          <w:bCs/>
          <w:sz w:val="28"/>
          <w:szCs w:val="28"/>
        </w:rPr>
        <w:t>Кибиров</w:t>
      </w:r>
      <w:proofErr w:type="spellEnd"/>
      <w:r w:rsidRPr="00D073F8">
        <w:rPr>
          <w:sz w:val="28"/>
          <w:szCs w:val="28"/>
        </w:rPr>
        <w:t xml:space="preserve"> и др. Воссоздание «громадного мира зрения» в творчестве поэта, соотношение опыта реальной жизни с культурой разных эпох.</w:t>
      </w:r>
    </w:p>
    <w:p w:rsidR="009737A3" w:rsidRDefault="00D073F8" w:rsidP="00D073F8">
      <w:pPr>
        <w:pStyle w:val="a4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9737A3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</w:t>
      </w:r>
      <w:r w:rsidR="009737A3" w:rsidRPr="009376A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737A3"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D073F8" w:rsidRDefault="00D073F8" w:rsidP="00D073F8">
      <w:pPr>
        <w:pStyle w:val="a4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A3" w:rsidRDefault="009737A3" w:rsidP="009D00EE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Всего: 102 ч.(3ч. в неделю)</w:t>
      </w:r>
    </w:p>
    <w:p w:rsidR="009737A3" w:rsidRDefault="009737A3" w:rsidP="009D00EE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 речи: 10 ч.</w:t>
      </w:r>
    </w:p>
    <w:p w:rsidR="009737A3" w:rsidRDefault="009737A3" w:rsidP="009D00EE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Внеклассное чтение: 5 ч.</w:t>
      </w:r>
    </w:p>
    <w:p w:rsidR="009737A3" w:rsidRDefault="009737A3" w:rsidP="009D00EE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Классные сочинения3, домашние сочинения 3, контрольная работа 1.</w:t>
      </w:r>
    </w:p>
    <w:p w:rsidR="009737A3" w:rsidRPr="009376AC" w:rsidRDefault="009737A3" w:rsidP="009D00EE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535" w:tblpY="231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3"/>
        <w:gridCol w:w="3081"/>
        <w:gridCol w:w="850"/>
        <w:gridCol w:w="993"/>
        <w:gridCol w:w="1417"/>
        <w:gridCol w:w="1134"/>
        <w:gridCol w:w="1418"/>
        <w:gridCol w:w="1276"/>
      </w:tblGrid>
      <w:tr w:rsidR="009737A3" w:rsidRPr="00065BB6">
        <w:trPr>
          <w:trHeight w:val="435"/>
        </w:trPr>
        <w:tc>
          <w:tcPr>
            <w:tcW w:w="713" w:type="dxa"/>
            <w:vMerge w:val="restart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1" w:type="dxa"/>
            <w:vMerge w:val="restart"/>
          </w:tcPr>
          <w:p w:rsidR="009737A3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3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50" w:type="dxa"/>
            <w:vMerge w:val="restart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Merge w:val="restart"/>
          </w:tcPr>
          <w:p w:rsidR="009737A3" w:rsidRPr="00065BB6" w:rsidRDefault="009737A3" w:rsidP="00065B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Вне-клас-сное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245" w:type="dxa"/>
            <w:gridSpan w:val="4"/>
          </w:tcPr>
          <w:p w:rsidR="009737A3" w:rsidRPr="00065BB6" w:rsidRDefault="009737A3" w:rsidP="004308DD">
            <w:pPr>
              <w:pStyle w:val="a4"/>
              <w:tabs>
                <w:tab w:val="left" w:pos="732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0589" w:rsidRPr="00AA058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1.95pt;margin-top:2.15pt;width:0;height:39pt;z-index:251658240;mso-position-horizontal-relative:text;mso-position-vertical-relative:text" o:connectortype="straight"/>
              </w:pict>
            </w:r>
            <w:r w:rsidR="00AA0589" w:rsidRPr="00AA0589">
              <w:rPr>
                <w:noProof/>
              </w:rPr>
              <w:pict>
                <v:shape id="_x0000_s1027" type="#_x0000_t32" style="position:absolute;margin-left:66.45pt;margin-top:2.15pt;width:0;height:39pt;z-index:251657216;mso-position-horizontal-relative:text;mso-position-vertical-relative:text" o:connectortype="straight"/>
              </w:pict>
            </w:r>
          </w:p>
        </w:tc>
      </w:tr>
      <w:tr w:rsidR="009737A3" w:rsidRPr="00065BB6">
        <w:trPr>
          <w:trHeight w:val="195"/>
        </w:trPr>
        <w:tc>
          <w:tcPr>
            <w:tcW w:w="713" w:type="dxa"/>
            <w:vMerge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37A3" w:rsidRPr="00065BB6" w:rsidRDefault="009737A3" w:rsidP="00065B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Домашние сочинения</w:t>
            </w:r>
          </w:p>
        </w:tc>
        <w:tc>
          <w:tcPr>
            <w:tcW w:w="1134" w:type="dxa"/>
          </w:tcPr>
          <w:p w:rsidR="009737A3" w:rsidRDefault="009737A3" w:rsidP="00065B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37A3" w:rsidRPr="00065BB6" w:rsidRDefault="009737A3" w:rsidP="00065B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5B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РР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работа</w:t>
            </w: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06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начала </w:t>
            </w:r>
            <w:r w:rsidRPr="00065BB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XX века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rPr>
                <w:spacing w:val="-6"/>
                <w:sz w:val="28"/>
                <w:szCs w:val="28"/>
              </w:rPr>
            </w:pPr>
            <w:proofErr w:type="gramStart"/>
            <w:r w:rsidRPr="00065BB6">
              <w:rPr>
                <w:spacing w:val="-6"/>
                <w:sz w:val="28"/>
                <w:szCs w:val="28"/>
              </w:rPr>
              <w:t>Преодолевшие</w:t>
            </w:r>
            <w:proofErr w:type="gramEnd"/>
            <w:r w:rsidRPr="00065BB6">
              <w:rPr>
                <w:spacing w:val="-6"/>
                <w:sz w:val="28"/>
                <w:szCs w:val="28"/>
              </w:rPr>
              <w:t xml:space="preserve"> символизм</w:t>
            </w:r>
          </w:p>
          <w:p w:rsidR="009737A3" w:rsidRPr="00065BB6" w:rsidRDefault="009737A3" w:rsidP="00065BB6">
            <w:pPr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</w:tcPr>
          <w:p w:rsidR="009737A3" w:rsidRPr="007A0007" w:rsidRDefault="009737A3" w:rsidP="00065BB6">
            <w:pPr>
              <w:rPr>
                <w:spacing w:val="-6"/>
                <w:sz w:val="28"/>
                <w:szCs w:val="28"/>
              </w:rPr>
            </w:pPr>
            <w:r w:rsidRPr="007A0007">
              <w:rPr>
                <w:spacing w:val="-6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Октябрьская революция и литературный процесс 20-х годов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30-40-х годов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Литература периода Великой Отечественной войны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50-80-х годов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Новейшая литература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D35D63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9737A3" w:rsidRPr="00D35D63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9737A3" w:rsidRPr="00D35D63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37A3" w:rsidRPr="00D35D63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A3" w:rsidRPr="00065BB6">
        <w:tc>
          <w:tcPr>
            <w:tcW w:w="71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BB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37A3" w:rsidRPr="00D35D63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9737A3" w:rsidRPr="00065BB6" w:rsidRDefault="009737A3" w:rsidP="00065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37A3" w:rsidRPr="00065BB6" w:rsidRDefault="009737A3" w:rsidP="00065BB6"/>
    <w:sectPr w:rsidR="009737A3" w:rsidRPr="00065BB6" w:rsidSect="00D45C77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F8" w:rsidRDefault="00D073F8" w:rsidP="00D073F8">
      <w:r>
        <w:separator/>
      </w:r>
    </w:p>
  </w:endnote>
  <w:endnote w:type="continuationSeparator" w:id="1">
    <w:p w:rsidR="00D073F8" w:rsidRDefault="00D073F8" w:rsidP="00D0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F8" w:rsidRDefault="00D073F8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D073F8" w:rsidRDefault="00D073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F8" w:rsidRDefault="00D073F8" w:rsidP="00D073F8">
      <w:r>
        <w:separator/>
      </w:r>
    </w:p>
  </w:footnote>
  <w:footnote w:type="continuationSeparator" w:id="1">
    <w:p w:rsidR="00D073F8" w:rsidRDefault="00D073F8" w:rsidP="00D0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1">
    <w:nsid w:val="3EF342F8"/>
    <w:multiLevelType w:val="hybridMultilevel"/>
    <w:tmpl w:val="AB56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06B5D"/>
    <w:multiLevelType w:val="hybridMultilevel"/>
    <w:tmpl w:val="5CA21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A034256"/>
    <w:multiLevelType w:val="hybridMultilevel"/>
    <w:tmpl w:val="4B4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B6"/>
    <w:rsid w:val="00023DAB"/>
    <w:rsid w:val="00050EFB"/>
    <w:rsid w:val="00055C2A"/>
    <w:rsid w:val="000618AE"/>
    <w:rsid w:val="00065BB6"/>
    <w:rsid w:val="00067563"/>
    <w:rsid w:val="000D758A"/>
    <w:rsid w:val="000F5428"/>
    <w:rsid w:val="0010426E"/>
    <w:rsid w:val="001737E0"/>
    <w:rsid w:val="00193446"/>
    <w:rsid w:val="0023003D"/>
    <w:rsid w:val="00240A4D"/>
    <w:rsid w:val="00265BAA"/>
    <w:rsid w:val="002B06A7"/>
    <w:rsid w:val="002D2E02"/>
    <w:rsid w:val="00310612"/>
    <w:rsid w:val="00395F4C"/>
    <w:rsid w:val="003B1D68"/>
    <w:rsid w:val="003C46EB"/>
    <w:rsid w:val="003F38FD"/>
    <w:rsid w:val="003F61B2"/>
    <w:rsid w:val="004014B0"/>
    <w:rsid w:val="0042772F"/>
    <w:rsid w:val="004308DD"/>
    <w:rsid w:val="00463A4B"/>
    <w:rsid w:val="00471D13"/>
    <w:rsid w:val="00474BD1"/>
    <w:rsid w:val="00485D66"/>
    <w:rsid w:val="004B0AA7"/>
    <w:rsid w:val="004B78F4"/>
    <w:rsid w:val="004C1923"/>
    <w:rsid w:val="0051182C"/>
    <w:rsid w:val="00514C9F"/>
    <w:rsid w:val="0054711D"/>
    <w:rsid w:val="00561A19"/>
    <w:rsid w:val="005653F9"/>
    <w:rsid w:val="0058565B"/>
    <w:rsid w:val="00597467"/>
    <w:rsid w:val="005A7C9A"/>
    <w:rsid w:val="005C20C9"/>
    <w:rsid w:val="006E1BB1"/>
    <w:rsid w:val="006F7840"/>
    <w:rsid w:val="007A0007"/>
    <w:rsid w:val="007B046B"/>
    <w:rsid w:val="007C0492"/>
    <w:rsid w:val="007C6820"/>
    <w:rsid w:val="007D3964"/>
    <w:rsid w:val="0080005B"/>
    <w:rsid w:val="008056D8"/>
    <w:rsid w:val="00832303"/>
    <w:rsid w:val="00843525"/>
    <w:rsid w:val="00874EEE"/>
    <w:rsid w:val="0088249E"/>
    <w:rsid w:val="008D7B21"/>
    <w:rsid w:val="00904C9C"/>
    <w:rsid w:val="00934DB1"/>
    <w:rsid w:val="009376AC"/>
    <w:rsid w:val="00961C9B"/>
    <w:rsid w:val="00962434"/>
    <w:rsid w:val="00967ED8"/>
    <w:rsid w:val="009737A3"/>
    <w:rsid w:val="009A16C0"/>
    <w:rsid w:val="009C5364"/>
    <w:rsid w:val="009D00EE"/>
    <w:rsid w:val="00A41592"/>
    <w:rsid w:val="00A4207D"/>
    <w:rsid w:val="00A658ED"/>
    <w:rsid w:val="00A73790"/>
    <w:rsid w:val="00A940E5"/>
    <w:rsid w:val="00AA0589"/>
    <w:rsid w:val="00AB2174"/>
    <w:rsid w:val="00AC0E94"/>
    <w:rsid w:val="00AD1DC7"/>
    <w:rsid w:val="00AD70EE"/>
    <w:rsid w:val="00B011DC"/>
    <w:rsid w:val="00B35C68"/>
    <w:rsid w:val="00B64A55"/>
    <w:rsid w:val="00B71932"/>
    <w:rsid w:val="00B808C6"/>
    <w:rsid w:val="00B937F1"/>
    <w:rsid w:val="00BA683F"/>
    <w:rsid w:val="00BE03FB"/>
    <w:rsid w:val="00C1716E"/>
    <w:rsid w:val="00C32DD6"/>
    <w:rsid w:val="00C45EDD"/>
    <w:rsid w:val="00C60313"/>
    <w:rsid w:val="00D073F8"/>
    <w:rsid w:val="00D115E7"/>
    <w:rsid w:val="00D11A08"/>
    <w:rsid w:val="00D35D63"/>
    <w:rsid w:val="00D45C77"/>
    <w:rsid w:val="00D63205"/>
    <w:rsid w:val="00D66A27"/>
    <w:rsid w:val="00D80C1B"/>
    <w:rsid w:val="00DA0F19"/>
    <w:rsid w:val="00DF79B8"/>
    <w:rsid w:val="00E012F8"/>
    <w:rsid w:val="00E20821"/>
    <w:rsid w:val="00E57715"/>
    <w:rsid w:val="00E724D6"/>
    <w:rsid w:val="00E93FBF"/>
    <w:rsid w:val="00EA759C"/>
    <w:rsid w:val="00EB3AB9"/>
    <w:rsid w:val="00F20E81"/>
    <w:rsid w:val="00FA29A2"/>
    <w:rsid w:val="00FB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5BB6"/>
    <w:pPr>
      <w:suppressAutoHyphens w:val="0"/>
      <w:ind w:left="720"/>
    </w:pPr>
  </w:style>
  <w:style w:type="paragraph" w:styleId="a4">
    <w:name w:val="No Spacing"/>
    <w:link w:val="a5"/>
    <w:uiPriority w:val="99"/>
    <w:qFormat/>
    <w:rsid w:val="00065BB6"/>
    <w:rPr>
      <w:rFonts w:eastAsia="Times New Roman" w:cs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065BB6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8">
    <w:name w:val="c8"/>
    <w:basedOn w:val="a"/>
    <w:uiPriority w:val="99"/>
    <w:rsid w:val="00B937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uiPriority w:val="99"/>
    <w:rsid w:val="00B937F1"/>
  </w:style>
  <w:style w:type="paragraph" w:customStyle="1" w:styleId="c1">
    <w:name w:val="c1"/>
    <w:basedOn w:val="a"/>
    <w:uiPriority w:val="99"/>
    <w:rsid w:val="00B937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uiPriority w:val="99"/>
    <w:rsid w:val="00B937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937F1"/>
  </w:style>
  <w:style w:type="paragraph" w:customStyle="1" w:styleId="c4">
    <w:name w:val="c4"/>
    <w:basedOn w:val="a"/>
    <w:uiPriority w:val="99"/>
    <w:rsid w:val="00B937F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rsid w:val="00B937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97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7467"/>
    <w:rPr>
      <w:rFonts w:ascii="Tahoma" w:hAnsi="Tahoma" w:cs="Tahoma"/>
      <w:sz w:val="16"/>
      <w:szCs w:val="16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D073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73F8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073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73F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475A-475B-4EE9-8905-EB73A49C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user</cp:lastModifiedBy>
  <cp:revision>45</cp:revision>
  <cp:lastPrinted>2017-01-25T12:34:00Z</cp:lastPrinted>
  <dcterms:created xsi:type="dcterms:W3CDTF">2015-08-19T16:57:00Z</dcterms:created>
  <dcterms:modified xsi:type="dcterms:W3CDTF">2017-02-03T12:22:00Z</dcterms:modified>
</cp:coreProperties>
</file>